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7A17B4" w:rsidR="004B0B65" w:rsidP="00513A6E" w:rsidRDefault="00A403C3" w14:paraId="5AE5C784" wp14:textId="77777777">
      <w:pPr>
        <w:jc w:val="center"/>
        <w:rPr>
          <w:rFonts w:ascii="Calibri" w:hAnsi="Calibri" w:cs="Calibri"/>
          <w:b/>
          <w:bCs/>
          <w:i/>
          <w:iCs/>
          <w:smallCaps/>
          <w:sz w:val="44"/>
          <w:szCs w:val="44"/>
        </w:rPr>
      </w:pPr>
      <w:r w:rsidRPr="007A17B4">
        <w:rPr>
          <w:rFonts w:ascii="Calibri" w:hAnsi="Calibri" w:cs="Calibri"/>
          <w:b/>
          <w:bCs/>
          <w:i/>
          <w:iCs/>
          <w:smallCaps/>
          <w:sz w:val="44"/>
          <w:szCs w:val="44"/>
        </w:rPr>
        <w:t>Otimismo da Indústria de Alimentos</w:t>
      </w:r>
      <w:r w:rsidRPr="007A17B4" w:rsidR="007A17B4">
        <w:rPr>
          <w:rFonts w:ascii="Calibri" w:hAnsi="Calibri" w:cs="Calibri"/>
          <w:b/>
          <w:bCs/>
          <w:i/>
          <w:iCs/>
          <w:smallCaps/>
          <w:sz w:val="44"/>
          <w:szCs w:val="44"/>
        </w:rPr>
        <w:t xml:space="preserve"> Gera</w:t>
      </w:r>
      <w:r w:rsidRPr="007A17B4">
        <w:rPr>
          <w:rFonts w:ascii="Calibri" w:hAnsi="Calibri" w:cs="Calibri"/>
          <w:b/>
          <w:bCs/>
          <w:i/>
          <w:iCs/>
          <w:smallCaps/>
          <w:sz w:val="44"/>
          <w:szCs w:val="44"/>
        </w:rPr>
        <w:t xml:space="preserve"> </w:t>
      </w:r>
      <w:r w:rsidRPr="007A17B4" w:rsidR="007A17B4">
        <w:rPr>
          <w:rFonts w:ascii="Calibri" w:hAnsi="Calibri" w:cs="Calibri"/>
          <w:b/>
          <w:bCs/>
          <w:i/>
          <w:iCs/>
          <w:smallCaps/>
          <w:sz w:val="44"/>
          <w:szCs w:val="44"/>
        </w:rPr>
        <w:t>Mais Interesse Por</w:t>
      </w:r>
      <w:r w:rsidRPr="007A17B4">
        <w:rPr>
          <w:rFonts w:ascii="Calibri" w:hAnsi="Calibri" w:cs="Calibri"/>
          <w:b/>
          <w:bCs/>
          <w:i/>
          <w:iCs/>
          <w:smallCaps/>
          <w:sz w:val="44"/>
          <w:szCs w:val="44"/>
        </w:rPr>
        <w:t xml:space="preserve"> Espaços</w:t>
      </w:r>
      <w:r w:rsidRPr="007A17B4" w:rsidR="007A17B4">
        <w:rPr>
          <w:rFonts w:ascii="Calibri" w:hAnsi="Calibri" w:cs="Calibri"/>
          <w:b/>
          <w:bCs/>
          <w:i/>
          <w:iCs/>
          <w:smallCaps/>
          <w:sz w:val="44"/>
          <w:szCs w:val="44"/>
        </w:rPr>
        <w:t xml:space="preserve"> D</w:t>
      </w:r>
      <w:r w:rsidRPr="007A17B4">
        <w:rPr>
          <w:rFonts w:ascii="Calibri" w:hAnsi="Calibri" w:cs="Calibri"/>
          <w:b/>
          <w:bCs/>
          <w:i/>
          <w:iCs/>
          <w:smallCaps/>
          <w:sz w:val="44"/>
          <w:szCs w:val="44"/>
        </w:rPr>
        <w:t xml:space="preserve">a Fispal Tecnologia </w:t>
      </w:r>
    </w:p>
    <w:p xmlns:wp14="http://schemas.microsoft.com/office/word/2010/wordml" w:rsidR="004B0B65" w:rsidP="00513A6E" w:rsidRDefault="004B0B65" w14:paraId="0A37501D" wp14:textId="77777777">
      <w:pPr>
        <w:ind w:left="567" w:right="567"/>
        <w:jc w:val="center"/>
        <w:rPr>
          <w:rFonts w:ascii="Calibri" w:hAnsi="Calibri" w:cs="Calibri"/>
          <w:i/>
          <w:iCs/>
          <w:sz w:val="26"/>
          <w:szCs w:val="26"/>
        </w:rPr>
      </w:pPr>
    </w:p>
    <w:p xmlns:wp14="http://schemas.microsoft.com/office/word/2010/wordml" w:rsidR="0003419A" w:rsidP="00513A6E" w:rsidRDefault="00A403C3" w14:paraId="490AF5EE" wp14:textId="77777777">
      <w:pPr>
        <w:ind w:left="567" w:right="567"/>
        <w:jc w:val="center"/>
        <w:rPr>
          <w:rFonts w:ascii="Calibri" w:hAnsi="Calibri" w:cs="Calibri"/>
          <w:i/>
          <w:iCs/>
          <w:sz w:val="26"/>
          <w:szCs w:val="26"/>
        </w:rPr>
      </w:pPr>
      <w:r>
        <w:rPr>
          <w:rFonts w:ascii="Calibri" w:hAnsi="Calibri" w:cs="Calibri"/>
          <w:i/>
          <w:iCs/>
          <w:sz w:val="26"/>
          <w:szCs w:val="26"/>
        </w:rPr>
        <w:t xml:space="preserve">Procura </w:t>
      </w:r>
      <w:r w:rsidR="00A9062A">
        <w:rPr>
          <w:rFonts w:ascii="Calibri" w:hAnsi="Calibri" w:cs="Calibri"/>
          <w:i/>
          <w:iCs/>
          <w:sz w:val="26"/>
          <w:szCs w:val="26"/>
        </w:rPr>
        <w:t>para expor no evento</w:t>
      </w:r>
      <w:r>
        <w:rPr>
          <w:rFonts w:ascii="Calibri" w:hAnsi="Calibri" w:cs="Calibri"/>
          <w:i/>
          <w:iCs/>
          <w:sz w:val="26"/>
          <w:szCs w:val="26"/>
        </w:rPr>
        <w:t xml:space="preserve"> evoluiu </w:t>
      </w:r>
      <w:r w:rsidR="00CD4284">
        <w:rPr>
          <w:rFonts w:ascii="Calibri" w:hAnsi="Calibri" w:cs="Calibri"/>
          <w:i/>
          <w:iCs/>
          <w:sz w:val="26"/>
          <w:szCs w:val="26"/>
        </w:rPr>
        <w:t>60</w:t>
      </w:r>
      <w:r>
        <w:rPr>
          <w:rFonts w:ascii="Calibri" w:hAnsi="Calibri" w:cs="Calibri"/>
          <w:i/>
          <w:iCs/>
          <w:sz w:val="26"/>
          <w:szCs w:val="26"/>
        </w:rPr>
        <w:t xml:space="preserve">% quando comparada a fevereiro do ano passado. Resultados divulgados pela ABIA apontam crescimento </w:t>
      </w:r>
      <w:r w:rsidR="00D5206E">
        <w:rPr>
          <w:rFonts w:ascii="Calibri" w:hAnsi="Calibri" w:cs="Calibri"/>
          <w:i/>
          <w:iCs/>
          <w:sz w:val="26"/>
          <w:szCs w:val="26"/>
        </w:rPr>
        <w:t>até</w:t>
      </w:r>
      <w:r>
        <w:rPr>
          <w:rFonts w:ascii="Calibri" w:hAnsi="Calibri" w:cs="Calibri"/>
          <w:i/>
          <w:iCs/>
          <w:sz w:val="26"/>
          <w:szCs w:val="26"/>
        </w:rPr>
        <w:t xml:space="preserve"> 4% </w:t>
      </w:r>
      <w:r w:rsidR="00D5206E">
        <w:rPr>
          <w:rFonts w:ascii="Calibri" w:hAnsi="Calibri" w:cs="Calibri"/>
          <w:i/>
          <w:iCs/>
          <w:sz w:val="26"/>
          <w:szCs w:val="26"/>
        </w:rPr>
        <w:t>nas vendas</w:t>
      </w:r>
      <w:r>
        <w:rPr>
          <w:rFonts w:ascii="Calibri" w:hAnsi="Calibri" w:cs="Calibri"/>
          <w:i/>
          <w:iCs/>
          <w:sz w:val="26"/>
          <w:szCs w:val="26"/>
        </w:rPr>
        <w:t xml:space="preserve"> em 2019</w:t>
      </w:r>
    </w:p>
    <w:p xmlns:wp14="http://schemas.microsoft.com/office/word/2010/wordml" w:rsidR="00A9062A" w:rsidP="00513A6E" w:rsidRDefault="00A9062A" w14:paraId="5DAB6C7B" wp14:textId="77777777">
      <w:pPr>
        <w:ind w:left="567" w:right="567"/>
        <w:jc w:val="center"/>
        <w:rPr>
          <w:rFonts w:ascii="Calibri" w:hAnsi="Calibri" w:cs="Calibri"/>
          <w:i/>
          <w:iCs/>
          <w:sz w:val="26"/>
          <w:szCs w:val="26"/>
        </w:rPr>
      </w:pPr>
    </w:p>
    <w:p xmlns:wp14="http://schemas.microsoft.com/office/word/2010/wordml" w:rsidR="005B6DCE" w:rsidP="00560452" w:rsidRDefault="00C87063" w14:paraId="53161BC6" wp14:textId="77777777">
      <w:pPr>
        <w:pStyle w:val="SemEspaamento"/>
        <w:spacing w:before="120" w:after="120" w:line="360" w:lineRule="atLeast"/>
        <w:ind w:firstLine="709"/>
        <w:jc w:val="both"/>
        <w:rPr>
          <w:sz w:val="24"/>
          <w:szCs w:val="24"/>
        </w:rPr>
      </w:pPr>
      <w:r>
        <w:rPr>
          <w:sz w:val="24"/>
          <w:szCs w:val="24"/>
        </w:rPr>
        <w:t xml:space="preserve">A perspectiva de crescimento da indústria de alimentos e bebidas está fazendo com que as empresas </w:t>
      </w:r>
      <w:r w:rsidR="00D25116">
        <w:rPr>
          <w:sz w:val="24"/>
          <w:szCs w:val="24"/>
        </w:rPr>
        <w:t xml:space="preserve">fornecedoras de </w:t>
      </w:r>
      <w:r w:rsidR="008C0D43">
        <w:rPr>
          <w:sz w:val="24"/>
          <w:szCs w:val="24"/>
        </w:rPr>
        <w:t>soluções</w:t>
      </w:r>
      <w:r w:rsidR="00D25116">
        <w:rPr>
          <w:sz w:val="24"/>
          <w:szCs w:val="24"/>
        </w:rPr>
        <w:t xml:space="preserve"> para </w:t>
      </w:r>
      <w:r w:rsidR="008C0D43">
        <w:rPr>
          <w:sz w:val="24"/>
          <w:szCs w:val="24"/>
        </w:rPr>
        <w:t>a cadeia produtiva</w:t>
      </w:r>
      <w:r>
        <w:rPr>
          <w:sz w:val="24"/>
          <w:szCs w:val="24"/>
        </w:rPr>
        <w:t xml:space="preserve"> invistam </w:t>
      </w:r>
      <w:r w:rsidR="00C52B8E">
        <w:rPr>
          <w:sz w:val="24"/>
          <w:szCs w:val="24"/>
        </w:rPr>
        <w:t xml:space="preserve">cada vez mais </w:t>
      </w:r>
      <w:r w:rsidR="008C0D43">
        <w:rPr>
          <w:sz w:val="24"/>
          <w:szCs w:val="24"/>
        </w:rPr>
        <w:t xml:space="preserve">na participação em </w:t>
      </w:r>
      <w:r>
        <w:rPr>
          <w:sz w:val="24"/>
          <w:szCs w:val="24"/>
        </w:rPr>
        <w:t>feiras d</w:t>
      </w:r>
      <w:r w:rsidR="00C52B8E">
        <w:rPr>
          <w:sz w:val="24"/>
          <w:szCs w:val="24"/>
        </w:rPr>
        <w:t>e negócios</w:t>
      </w:r>
      <w:r w:rsidR="005B6DCE">
        <w:rPr>
          <w:sz w:val="24"/>
          <w:szCs w:val="24"/>
        </w:rPr>
        <w:t xml:space="preserve">. </w:t>
      </w:r>
      <w:r w:rsidR="009324CC">
        <w:rPr>
          <w:sz w:val="24"/>
          <w:szCs w:val="24"/>
        </w:rPr>
        <w:t>Este</w:t>
      </w:r>
      <w:r w:rsidR="00C52B8E">
        <w:rPr>
          <w:sz w:val="24"/>
          <w:szCs w:val="24"/>
        </w:rPr>
        <w:t xml:space="preserve"> movimento </w:t>
      </w:r>
      <w:r w:rsidR="009324CC">
        <w:rPr>
          <w:sz w:val="24"/>
          <w:szCs w:val="24"/>
        </w:rPr>
        <w:t xml:space="preserve">foi </w:t>
      </w:r>
      <w:r w:rsidR="00C52B8E">
        <w:rPr>
          <w:sz w:val="24"/>
          <w:szCs w:val="24"/>
        </w:rPr>
        <w:t xml:space="preserve">constatado pela organização </w:t>
      </w:r>
      <w:r w:rsidRPr="008C0D43" w:rsidR="00C52B8E">
        <w:rPr>
          <w:sz w:val="24"/>
          <w:szCs w:val="24"/>
        </w:rPr>
        <w:t xml:space="preserve">da </w:t>
      </w:r>
      <w:r w:rsidRPr="008C0D43" w:rsidR="00C52B8E">
        <w:rPr>
          <w:rStyle w:val="Hyperlink"/>
          <w:sz w:val="24"/>
          <w:szCs w:val="24"/>
        </w:rPr>
        <w:t>Fispal Tecnologia</w:t>
      </w:r>
      <w:r w:rsidR="00C52B8E">
        <w:rPr>
          <w:sz w:val="24"/>
          <w:szCs w:val="24"/>
        </w:rPr>
        <w:t xml:space="preserve">, que </w:t>
      </w:r>
      <w:r w:rsidR="009324CC">
        <w:rPr>
          <w:sz w:val="24"/>
          <w:szCs w:val="24"/>
        </w:rPr>
        <w:t>já registra</w:t>
      </w:r>
      <w:r w:rsidR="00C52B8E">
        <w:rPr>
          <w:sz w:val="24"/>
          <w:szCs w:val="24"/>
        </w:rPr>
        <w:t xml:space="preserve"> </w:t>
      </w:r>
      <w:r>
        <w:rPr>
          <w:sz w:val="24"/>
          <w:szCs w:val="24"/>
        </w:rPr>
        <w:t xml:space="preserve">o aumento de </w:t>
      </w:r>
      <w:r w:rsidR="00CD4284">
        <w:rPr>
          <w:sz w:val="24"/>
          <w:szCs w:val="24"/>
        </w:rPr>
        <w:t>60</w:t>
      </w:r>
      <w:r>
        <w:rPr>
          <w:sz w:val="24"/>
          <w:szCs w:val="24"/>
        </w:rPr>
        <w:t xml:space="preserve">% na </w:t>
      </w:r>
      <w:r w:rsidR="007A17B4">
        <w:rPr>
          <w:sz w:val="24"/>
          <w:szCs w:val="24"/>
        </w:rPr>
        <w:t>procura</w:t>
      </w:r>
      <w:r>
        <w:rPr>
          <w:sz w:val="24"/>
          <w:szCs w:val="24"/>
        </w:rPr>
        <w:t xml:space="preserve"> </w:t>
      </w:r>
      <w:r w:rsidR="007A17B4">
        <w:rPr>
          <w:sz w:val="24"/>
          <w:szCs w:val="24"/>
        </w:rPr>
        <w:t>por</w:t>
      </w:r>
      <w:r>
        <w:rPr>
          <w:sz w:val="24"/>
          <w:szCs w:val="24"/>
        </w:rPr>
        <w:t xml:space="preserve"> espaços </w:t>
      </w:r>
      <w:r w:rsidR="007A17B4">
        <w:rPr>
          <w:sz w:val="24"/>
          <w:szCs w:val="24"/>
        </w:rPr>
        <w:t>na comparação com o</w:t>
      </w:r>
      <w:r w:rsidR="00C52B8E">
        <w:rPr>
          <w:sz w:val="24"/>
          <w:szCs w:val="24"/>
        </w:rPr>
        <w:t xml:space="preserve"> mesmo período do ano passado. </w:t>
      </w:r>
    </w:p>
    <w:p xmlns:wp14="http://schemas.microsoft.com/office/word/2010/wordml" w:rsidR="008C0D43" w:rsidP="00560452" w:rsidRDefault="008C0D43" w14:paraId="665650FD" wp14:textId="77777777">
      <w:pPr>
        <w:pStyle w:val="SemEspaamento"/>
        <w:spacing w:before="120" w:after="120" w:line="360" w:lineRule="atLeast"/>
        <w:ind w:firstLine="709"/>
        <w:jc w:val="both"/>
        <w:rPr>
          <w:sz w:val="24"/>
          <w:szCs w:val="24"/>
        </w:rPr>
      </w:pPr>
      <w:r>
        <w:rPr>
          <w:sz w:val="24"/>
          <w:szCs w:val="24"/>
        </w:rPr>
        <w:t>Realizada pela Informa Exhibitions, a feira</w:t>
      </w:r>
      <w:r w:rsidR="00741F7E">
        <w:rPr>
          <w:sz w:val="24"/>
          <w:szCs w:val="24"/>
        </w:rPr>
        <w:t>, que chega à sua 35ª edição neste ano,</w:t>
      </w:r>
      <w:r>
        <w:rPr>
          <w:sz w:val="24"/>
          <w:szCs w:val="24"/>
        </w:rPr>
        <w:t xml:space="preserve"> é o </w:t>
      </w:r>
      <w:r w:rsidRPr="008C0D43">
        <w:rPr>
          <w:sz w:val="24"/>
          <w:szCs w:val="24"/>
        </w:rPr>
        <w:t>maior encontro para as indústrias de alimentos e bebidas da América Latina e ocorre entre os di</w:t>
      </w:r>
      <w:r>
        <w:rPr>
          <w:sz w:val="24"/>
          <w:szCs w:val="24"/>
        </w:rPr>
        <w:t>as 25 e 28 de junho, no S</w:t>
      </w:r>
      <w:r w:rsidR="00F85199">
        <w:rPr>
          <w:sz w:val="24"/>
          <w:szCs w:val="24"/>
        </w:rPr>
        <w:t xml:space="preserve">ão </w:t>
      </w:r>
      <w:r>
        <w:rPr>
          <w:sz w:val="24"/>
          <w:szCs w:val="24"/>
        </w:rPr>
        <w:t>P</w:t>
      </w:r>
      <w:r w:rsidR="00F85199">
        <w:rPr>
          <w:sz w:val="24"/>
          <w:szCs w:val="24"/>
        </w:rPr>
        <w:t>aulo</w:t>
      </w:r>
      <w:r>
        <w:rPr>
          <w:sz w:val="24"/>
          <w:szCs w:val="24"/>
        </w:rPr>
        <w:t xml:space="preserve"> Expo. </w:t>
      </w:r>
      <w:bookmarkStart w:name="_GoBack" w:id="0"/>
      <w:bookmarkEnd w:id="0"/>
    </w:p>
    <w:p xmlns:wp14="http://schemas.microsoft.com/office/word/2010/wordml" w:rsidR="00595CF2" w:rsidP="005B6DCE" w:rsidRDefault="005B6DCE" w14:paraId="78424D5F" wp14:textId="77777777">
      <w:pPr>
        <w:pStyle w:val="SemEspaamento"/>
        <w:spacing w:before="120" w:after="120" w:line="360" w:lineRule="atLeast"/>
        <w:ind w:firstLine="709"/>
        <w:jc w:val="both"/>
        <w:rPr>
          <w:sz w:val="24"/>
          <w:szCs w:val="24"/>
        </w:rPr>
      </w:pPr>
      <w:r>
        <w:rPr>
          <w:sz w:val="24"/>
          <w:szCs w:val="24"/>
        </w:rPr>
        <w:t xml:space="preserve">Segundo dados divulgados nesta semana pela ABIA, </w:t>
      </w:r>
      <w:r w:rsidRPr="009324CC">
        <w:rPr>
          <w:sz w:val="24"/>
          <w:szCs w:val="24"/>
        </w:rPr>
        <w:t xml:space="preserve">a Associação Brasileira da Indústria de Alimentos, a expectativa </w:t>
      </w:r>
      <w:r w:rsidR="00595CF2">
        <w:rPr>
          <w:sz w:val="24"/>
          <w:szCs w:val="24"/>
        </w:rPr>
        <w:t>é que o volume de produção das indústrias de alimentos cresça de 2,5% a 3% em 2019 e o de vendas de 3% a 4%</w:t>
      </w:r>
      <w:r w:rsidR="00D5206E">
        <w:rPr>
          <w:sz w:val="24"/>
          <w:szCs w:val="24"/>
        </w:rPr>
        <w:t>.</w:t>
      </w:r>
    </w:p>
    <w:p xmlns:wp14="http://schemas.microsoft.com/office/word/2010/wordml" w:rsidRPr="00030A96" w:rsidR="00030A96" w:rsidP="00030A96" w:rsidRDefault="00030A96" w14:paraId="0B091C0A" wp14:textId="77777777">
      <w:pPr>
        <w:pStyle w:val="SemEspaamento"/>
        <w:spacing w:before="120" w:after="120" w:line="360" w:lineRule="atLeast"/>
        <w:ind w:firstLine="709"/>
        <w:jc w:val="both"/>
        <w:rPr>
          <w:sz w:val="24"/>
          <w:szCs w:val="24"/>
        </w:rPr>
      </w:pPr>
      <w:r>
        <w:rPr>
          <w:sz w:val="24"/>
          <w:szCs w:val="24"/>
        </w:rPr>
        <w:t xml:space="preserve"> </w:t>
      </w:r>
      <w:r w:rsidRPr="00030A96">
        <w:rPr>
          <w:sz w:val="24"/>
          <w:szCs w:val="24"/>
        </w:rPr>
        <w:t>“Já percebemos  otimismo mais acentuado entre os representantes da indústria, muito por conta do aumento do índice de confiança que ocorre por causa da expectativa da retomada da economia”,  comenta Clélia Iwaki, diretora d</w:t>
      </w:r>
      <w:r>
        <w:rPr>
          <w:sz w:val="24"/>
          <w:szCs w:val="24"/>
        </w:rPr>
        <w:t>a feira.</w:t>
      </w:r>
    </w:p>
    <w:p xmlns:wp14="http://schemas.microsoft.com/office/word/2010/wordml" w:rsidR="00030A96" w:rsidP="00030A96" w:rsidRDefault="005B6DCE" w14:paraId="1EE37E34" wp14:textId="77777777">
      <w:pPr>
        <w:pStyle w:val="SemEspaamento"/>
        <w:spacing w:before="120" w:after="120" w:line="360" w:lineRule="atLeast"/>
        <w:ind w:firstLine="709"/>
        <w:jc w:val="both"/>
        <w:rPr>
          <w:sz w:val="24"/>
          <w:szCs w:val="24"/>
        </w:rPr>
      </w:pPr>
      <w:r>
        <w:rPr>
          <w:sz w:val="24"/>
          <w:szCs w:val="24"/>
        </w:rPr>
        <w:t>Outro motivo</w:t>
      </w:r>
      <w:r w:rsidR="00030A96">
        <w:rPr>
          <w:sz w:val="24"/>
          <w:szCs w:val="24"/>
        </w:rPr>
        <w:t xml:space="preserve"> para que haja mais interesse dos expositores é a busca constante em inova</w:t>
      </w:r>
      <w:r w:rsidR="00E27AE0">
        <w:rPr>
          <w:sz w:val="24"/>
          <w:szCs w:val="24"/>
        </w:rPr>
        <w:t>ção</w:t>
      </w:r>
      <w:r w:rsidR="00030A96">
        <w:rPr>
          <w:sz w:val="24"/>
          <w:szCs w:val="24"/>
        </w:rPr>
        <w:t xml:space="preserve"> para atender aos anseios do mercado. Ainda de acordo com dados da </w:t>
      </w:r>
      <w:r w:rsidR="00030A96">
        <w:rPr>
          <w:sz w:val="24"/>
          <w:szCs w:val="24"/>
        </w:rPr>
        <w:br/>
      </w:r>
      <w:r w:rsidR="00030A96">
        <w:rPr>
          <w:sz w:val="24"/>
          <w:szCs w:val="24"/>
        </w:rPr>
        <w:t>ABIA, atualmente a indústria destina 3% da receita anual em pesquisa e desenvolvimento.</w:t>
      </w:r>
    </w:p>
    <w:p xmlns:wp14="http://schemas.microsoft.com/office/word/2010/wordml" w:rsidR="00712222" w:rsidP="00712222" w:rsidRDefault="005B6DCE" w14:paraId="0D4237BE" wp14:textId="77777777">
      <w:pPr>
        <w:pStyle w:val="SemEspaamento"/>
        <w:spacing w:before="120" w:after="120" w:line="360" w:lineRule="atLeast"/>
        <w:ind w:firstLine="709"/>
        <w:jc w:val="both"/>
        <w:rPr>
          <w:sz w:val="24"/>
          <w:szCs w:val="24"/>
        </w:rPr>
      </w:pPr>
      <w:r>
        <w:rPr>
          <w:sz w:val="24"/>
          <w:szCs w:val="24"/>
        </w:rPr>
        <w:t xml:space="preserve">  </w:t>
      </w:r>
      <w:r w:rsidR="00712222">
        <w:rPr>
          <w:sz w:val="24"/>
          <w:szCs w:val="24"/>
        </w:rPr>
        <w:t>“</w:t>
      </w:r>
      <w:r w:rsidR="00030A96">
        <w:rPr>
          <w:sz w:val="24"/>
          <w:szCs w:val="24"/>
        </w:rPr>
        <w:t>Vale destacar que o</w:t>
      </w:r>
      <w:r w:rsidR="00467F4B">
        <w:rPr>
          <w:sz w:val="24"/>
          <w:szCs w:val="24"/>
        </w:rPr>
        <w:t xml:space="preserve"> interesse</w:t>
      </w:r>
      <w:r w:rsidR="00712222">
        <w:rPr>
          <w:sz w:val="24"/>
          <w:szCs w:val="24"/>
        </w:rPr>
        <w:t xml:space="preserve"> do consumidor </w:t>
      </w:r>
      <w:r w:rsidR="00467F4B">
        <w:rPr>
          <w:sz w:val="24"/>
          <w:szCs w:val="24"/>
        </w:rPr>
        <w:t xml:space="preserve">por produtos saudáveis e nutritivos </w:t>
      </w:r>
      <w:r w:rsidR="00712222">
        <w:rPr>
          <w:sz w:val="24"/>
          <w:szCs w:val="24"/>
        </w:rPr>
        <w:t>estão criando novos desafios para essa indústria, que deve estar em constante atualização</w:t>
      </w:r>
      <w:r w:rsidR="00030A96">
        <w:rPr>
          <w:sz w:val="24"/>
          <w:szCs w:val="24"/>
        </w:rPr>
        <w:t xml:space="preserve">. </w:t>
      </w:r>
      <w:r w:rsidR="00467F4B">
        <w:rPr>
          <w:sz w:val="24"/>
          <w:szCs w:val="24"/>
        </w:rPr>
        <w:t>Na</w:t>
      </w:r>
      <w:r w:rsidR="00712222">
        <w:rPr>
          <w:sz w:val="24"/>
          <w:szCs w:val="24"/>
        </w:rPr>
        <w:t xml:space="preserve"> Fispal</w:t>
      </w:r>
      <w:r w:rsidR="00467F4B">
        <w:rPr>
          <w:sz w:val="24"/>
          <w:szCs w:val="24"/>
        </w:rPr>
        <w:t xml:space="preserve"> T</w:t>
      </w:r>
      <w:r w:rsidR="00712222">
        <w:rPr>
          <w:sz w:val="24"/>
          <w:szCs w:val="24"/>
        </w:rPr>
        <w:t>ecnologia</w:t>
      </w:r>
      <w:r w:rsidR="00A403C3">
        <w:rPr>
          <w:sz w:val="24"/>
          <w:szCs w:val="24"/>
        </w:rPr>
        <w:t>, os profissionais do setor</w:t>
      </w:r>
      <w:r w:rsidR="00712222">
        <w:rPr>
          <w:sz w:val="24"/>
          <w:szCs w:val="24"/>
        </w:rPr>
        <w:t xml:space="preserve"> </w:t>
      </w:r>
      <w:r w:rsidR="00467F4B">
        <w:rPr>
          <w:sz w:val="24"/>
          <w:szCs w:val="24"/>
        </w:rPr>
        <w:t>irão encontrar a</w:t>
      </w:r>
      <w:r w:rsidR="00712222">
        <w:rPr>
          <w:sz w:val="24"/>
          <w:szCs w:val="24"/>
        </w:rPr>
        <w:t xml:space="preserve"> principal vitrine de soluções para </w:t>
      </w:r>
      <w:r w:rsidR="00467F4B">
        <w:rPr>
          <w:sz w:val="24"/>
          <w:szCs w:val="24"/>
        </w:rPr>
        <w:t>a industrialização dos alimentos e bebidas</w:t>
      </w:r>
      <w:r w:rsidR="009F68D8">
        <w:rPr>
          <w:sz w:val="24"/>
          <w:szCs w:val="24"/>
        </w:rPr>
        <w:t>, além de</w:t>
      </w:r>
      <w:r w:rsidR="005A19BF">
        <w:rPr>
          <w:sz w:val="24"/>
          <w:szCs w:val="24"/>
        </w:rPr>
        <w:t xml:space="preserve"> outras </w:t>
      </w:r>
      <w:r w:rsidR="004716CA">
        <w:rPr>
          <w:sz w:val="24"/>
          <w:szCs w:val="24"/>
        </w:rPr>
        <w:t>experiências, como a</w:t>
      </w:r>
      <w:r w:rsidR="005A19BF">
        <w:rPr>
          <w:sz w:val="24"/>
          <w:szCs w:val="24"/>
        </w:rPr>
        <w:t xml:space="preserve"> Opção Vegana que ajuda no desenvolvimento de produtos sem proteína animal</w:t>
      </w:r>
      <w:r w:rsidR="00467F4B">
        <w:rPr>
          <w:sz w:val="24"/>
          <w:szCs w:val="24"/>
        </w:rPr>
        <w:t>”, explica Clélia Iwaki</w:t>
      </w:r>
      <w:r w:rsidR="00712222">
        <w:rPr>
          <w:sz w:val="24"/>
          <w:szCs w:val="24"/>
        </w:rPr>
        <w:t>.</w:t>
      </w:r>
    </w:p>
    <w:p xmlns:wp14="http://schemas.microsoft.com/office/word/2010/wordml" w:rsidR="004716CA" w:rsidP="004716CA" w:rsidRDefault="004716CA" w14:paraId="02EB378F" wp14:textId="77777777">
      <w:pPr>
        <w:pStyle w:val="SemEspaamento"/>
        <w:spacing w:before="120" w:after="120" w:line="360" w:lineRule="atLeast"/>
        <w:jc w:val="both"/>
        <w:rPr>
          <w:sz w:val="24"/>
          <w:szCs w:val="24"/>
        </w:rPr>
      </w:pPr>
    </w:p>
    <w:p xmlns:wp14="http://schemas.microsoft.com/office/word/2010/wordml" w:rsidRPr="004716CA" w:rsidR="004716CA" w:rsidP="004716CA" w:rsidRDefault="004716CA" w14:paraId="4A829A77" wp14:textId="77777777">
      <w:pPr>
        <w:pStyle w:val="SemEspaamento"/>
        <w:spacing w:before="120" w:after="120" w:line="360" w:lineRule="atLeast"/>
        <w:jc w:val="both"/>
        <w:rPr>
          <w:b/>
          <w:smallCaps/>
          <w:sz w:val="28"/>
          <w:szCs w:val="24"/>
        </w:rPr>
      </w:pPr>
      <w:r w:rsidRPr="004716CA">
        <w:rPr>
          <w:b/>
          <w:smallCaps/>
          <w:sz w:val="28"/>
          <w:szCs w:val="24"/>
        </w:rPr>
        <w:lastRenderedPageBreak/>
        <w:t>Conteúdo</w:t>
      </w:r>
      <w:r>
        <w:rPr>
          <w:b/>
          <w:smallCaps/>
          <w:sz w:val="28"/>
          <w:szCs w:val="24"/>
        </w:rPr>
        <w:t xml:space="preserve"> Técnico</w:t>
      </w:r>
    </w:p>
    <w:p xmlns:wp14="http://schemas.microsoft.com/office/word/2010/wordml" w:rsidRPr="00030A96" w:rsidR="00560452" w:rsidP="00E27AE0" w:rsidRDefault="000B6D4E" w14:paraId="63BE8C80" wp14:textId="77777777">
      <w:pPr>
        <w:pStyle w:val="SemEspaamento"/>
        <w:spacing w:before="120" w:after="120" w:line="360" w:lineRule="atLeast"/>
        <w:ind w:firstLine="709"/>
        <w:jc w:val="both"/>
        <w:rPr>
          <w:sz w:val="24"/>
          <w:szCs w:val="24"/>
        </w:rPr>
      </w:pPr>
      <w:r w:rsidRPr="00030A96">
        <w:rPr>
          <w:sz w:val="24"/>
          <w:szCs w:val="24"/>
        </w:rPr>
        <w:t xml:space="preserve">Assim como a Opção Vegana, a feira oferece </w:t>
      </w:r>
      <w:r w:rsidR="00E27AE0">
        <w:rPr>
          <w:sz w:val="24"/>
          <w:szCs w:val="24"/>
        </w:rPr>
        <w:t>outras opções em sua grade de programação que foram desenvolvidas para contribuir com a evolução da indústria de alimentos.</w:t>
      </w:r>
      <w:r w:rsidRPr="00030A96">
        <w:rPr>
          <w:sz w:val="24"/>
          <w:szCs w:val="24"/>
        </w:rPr>
        <w:t xml:space="preserve"> </w:t>
      </w:r>
      <w:r w:rsidRPr="00030A96" w:rsidR="005A19BF">
        <w:rPr>
          <w:sz w:val="24"/>
          <w:szCs w:val="24"/>
        </w:rPr>
        <w:t>Grande novidade dessa edição, a</w:t>
      </w:r>
      <w:r w:rsidRPr="00030A96" w:rsidR="00DF613C">
        <w:rPr>
          <w:sz w:val="24"/>
          <w:szCs w:val="24"/>
        </w:rPr>
        <w:t xml:space="preserve"> </w:t>
      </w:r>
      <w:r w:rsidRPr="00030A96" w:rsidR="00560452">
        <w:rPr>
          <w:b/>
          <w:sz w:val="24"/>
          <w:szCs w:val="24"/>
        </w:rPr>
        <w:t>Arena Fispal Tec</w:t>
      </w:r>
      <w:r w:rsidRPr="00030A96" w:rsidR="00DF613C">
        <w:rPr>
          <w:sz w:val="24"/>
          <w:szCs w:val="24"/>
        </w:rPr>
        <w:t xml:space="preserve"> </w:t>
      </w:r>
      <w:r w:rsidRPr="00030A96" w:rsidR="00A403C3">
        <w:rPr>
          <w:sz w:val="24"/>
          <w:szCs w:val="24"/>
        </w:rPr>
        <w:t xml:space="preserve">é uma plataforma de conteúdo que </w:t>
      </w:r>
      <w:r w:rsidRPr="00030A96" w:rsidR="00DF613C">
        <w:rPr>
          <w:sz w:val="24"/>
          <w:szCs w:val="24"/>
        </w:rPr>
        <w:t>pode receber mais de 600 pessoas</w:t>
      </w:r>
      <w:r w:rsidRPr="00030A96" w:rsidR="00560452">
        <w:rPr>
          <w:sz w:val="24"/>
          <w:szCs w:val="24"/>
        </w:rPr>
        <w:t xml:space="preserve"> </w:t>
      </w:r>
      <w:r w:rsidRPr="00030A96">
        <w:rPr>
          <w:sz w:val="24"/>
          <w:szCs w:val="24"/>
        </w:rPr>
        <w:t>em</w:t>
      </w:r>
      <w:r w:rsidRPr="00030A96" w:rsidR="00560452">
        <w:rPr>
          <w:sz w:val="24"/>
          <w:szCs w:val="24"/>
        </w:rPr>
        <w:t xml:space="preserve"> painéis, palestras e debates</w:t>
      </w:r>
      <w:r w:rsidRPr="00030A96" w:rsidR="00A403C3">
        <w:rPr>
          <w:sz w:val="24"/>
          <w:szCs w:val="24"/>
        </w:rPr>
        <w:t xml:space="preserve">. Já </w:t>
      </w:r>
      <w:r w:rsidRPr="00030A96">
        <w:rPr>
          <w:sz w:val="24"/>
          <w:szCs w:val="24"/>
        </w:rPr>
        <w:t>fazem parte da</w:t>
      </w:r>
      <w:r w:rsidRPr="00030A96" w:rsidR="00A403C3">
        <w:rPr>
          <w:sz w:val="24"/>
          <w:szCs w:val="24"/>
        </w:rPr>
        <w:t xml:space="preserve"> programação </w:t>
      </w:r>
      <w:r w:rsidRPr="00030A96" w:rsidR="00560452">
        <w:rPr>
          <w:sz w:val="24"/>
          <w:szCs w:val="24"/>
        </w:rPr>
        <w:t xml:space="preserve">o </w:t>
      </w:r>
      <w:r w:rsidRPr="00030A96" w:rsidR="00560452">
        <w:rPr>
          <w:b/>
          <w:sz w:val="24"/>
          <w:szCs w:val="24"/>
        </w:rPr>
        <w:t>Fórum Fispal Tecnologia</w:t>
      </w:r>
      <w:r w:rsidRPr="00030A96" w:rsidR="00560452">
        <w:rPr>
          <w:sz w:val="24"/>
          <w:szCs w:val="24"/>
        </w:rPr>
        <w:t xml:space="preserve">, o </w:t>
      </w:r>
      <w:r w:rsidRPr="00030A96" w:rsidR="00560452">
        <w:rPr>
          <w:b/>
          <w:sz w:val="24"/>
          <w:szCs w:val="24"/>
        </w:rPr>
        <w:t>TecnoDrink</w:t>
      </w:r>
      <w:r w:rsidRPr="00030A96" w:rsidR="00560452">
        <w:rPr>
          <w:sz w:val="24"/>
          <w:szCs w:val="24"/>
        </w:rPr>
        <w:t>,</w:t>
      </w:r>
      <w:r w:rsidRPr="00030A96" w:rsidR="00A403C3">
        <w:rPr>
          <w:sz w:val="24"/>
          <w:szCs w:val="24"/>
        </w:rPr>
        <w:t xml:space="preserve"> o</w:t>
      </w:r>
      <w:r w:rsidRPr="00030A96" w:rsidR="00560452">
        <w:rPr>
          <w:sz w:val="24"/>
          <w:szCs w:val="24"/>
        </w:rPr>
        <w:t xml:space="preserve"> </w:t>
      </w:r>
      <w:r w:rsidRPr="00030A96" w:rsidR="00560452">
        <w:rPr>
          <w:b/>
          <w:sz w:val="24"/>
          <w:szCs w:val="24"/>
        </w:rPr>
        <w:t>Fórum de Embalagens</w:t>
      </w:r>
      <w:r w:rsidRPr="00030A96" w:rsidR="00A403C3">
        <w:rPr>
          <w:sz w:val="24"/>
          <w:szCs w:val="24"/>
        </w:rPr>
        <w:t>,</w:t>
      </w:r>
      <w:r w:rsidRPr="00030A96" w:rsidR="00560452">
        <w:rPr>
          <w:sz w:val="24"/>
          <w:szCs w:val="24"/>
        </w:rPr>
        <w:t xml:space="preserve"> o </w:t>
      </w:r>
      <w:r w:rsidRPr="00030A96" w:rsidR="00560452">
        <w:rPr>
          <w:b/>
          <w:sz w:val="24"/>
          <w:szCs w:val="24"/>
        </w:rPr>
        <w:t>Fórum de Marketing Digital</w:t>
      </w:r>
      <w:r w:rsidRPr="00030A96" w:rsidR="00560452">
        <w:rPr>
          <w:sz w:val="24"/>
          <w:szCs w:val="24"/>
        </w:rPr>
        <w:t xml:space="preserve">, </w:t>
      </w:r>
      <w:r w:rsidRPr="00030A96" w:rsidR="00A403C3">
        <w:rPr>
          <w:sz w:val="24"/>
          <w:szCs w:val="24"/>
        </w:rPr>
        <w:t>e outros eventos</w:t>
      </w:r>
      <w:r w:rsidRPr="00030A96" w:rsidR="00560452">
        <w:rPr>
          <w:sz w:val="24"/>
          <w:szCs w:val="24"/>
        </w:rPr>
        <w:t xml:space="preserve"> apresentados por entidades e associações parceiras. </w:t>
      </w:r>
    </w:p>
    <w:p xmlns:wp14="http://schemas.microsoft.com/office/word/2010/wordml" w:rsidRPr="00030A96" w:rsidR="005A19BF" w:rsidP="00585AEA" w:rsidRDefault="005A19BF" w14:paraId="351EC383" wp14:textId="77777777">
      <w:pPr>
        <w:pStyle w:val="SemEspaamento"/>
        <w:spacing w:before="120" w:after="120" w:line="360" w:lineRule="atLeast"/>
        <w:ind w:firstLine="709"/>
        <w:jc w:val="both"/>
        <w:rPr>
          <w:sz w:val="24"/>
          <w:szCs w:val="24"/>
        </w:rPr>
      </w:pPr>
      <w:r w:rsidRPr="00030A96">
        <w:rPr>
          <w:sz w:val="24"/>
          <w:szCs w:val="24"/>
        </w:rPr>
        <w:t xml:space="preserve">Sucesso em 2018, a </w:t>
      </w:r>
      <w:r w:rsidRPr="00030A96">
        <w:rPr>
          <w:b/>
          <w:sz w:val="24"/>
          <w:szCs w:val="24"/>
        </w:rPr>
        <w:t>Arena da Cerveja Artesanal</w:t>
      </w:r>
      <w:r w:rsidRPr="00030A96">
        <w:rPr>
          <w:sz w:val="24"/>
          <w:szCs w:val="24"/>
        </w:rPr>
        <w:t xml:space="preserve">, projeto desenvolvido em parceria com o Instituto da Cerveja Brasil, oferecerá consultoria gratuita, palestras e a degustação de cervejas para os visitantes. </w:t>
      </w:r>
      <w:r w:rsidRPr="00030A96" w:rsidR="00585AEA">
        <w:rPr>
          <w:sz w:val="24"/>
          <w:szCs w:val="24"/>
        </w:rPr>
        <w:t>A organização promoverá visitas técnica a fábricas da Wessel, Grupo Petrópolis e a</w:t>
      </w:r>
      <w:r w:rsidRPr="00030A96">
        <w:rPr>
          <w:sz w:val="24"/>
          <w:szCs w:val="24"/>
        </w:rPr>
        <w:t xml:space="preserve"> </w:t>
      </w:r>
      <w:r w:rsidRPr="00030A96" w:rsidR="00585AEA">
        <w:rPr>
          <w:sz w:val="24"/>
          <w:szCs w:val="24"/>
        </w:rPr>
        <w:t>Microcervejaria do Instituto da Cerveja Brasil. O</w:t>
      </w:r>
      <w:r w:rsidRPr="00030A96">
        <w:rPr>
          <w:sz w:val="24"/>
          <w:szCs w:val="24"/>
        </w:rPr>
        <w:t xml:space="preserve"> </w:t>
      </w:r>
      <w:r w:rsidRPr="00030A96">
        <w:rPr>
          <w:b/>
          <w:sz w:val="24"/>
          <w:szCs w:val="24"/>
        </w:rPr>
        <w:t>Lounge ABRE de Embalagens</w:t>
      </w:r>
      <w:r w:rsidRPr="00030A96">
        <w:rPr>
          <w:sz w:val="24"/>
          <w:szCs w:val="24"/>
        </w:rPr>
        <w:t>, realizado em conjunto com a Associação Brasileira da Embalagem (ABRE)</w:t>
      </w:r>
      <w:r w:rsidRPr="00030A96" w:rsidR="00585AEA">
        <w:rPr>
          <w:sz w:val="24"/>
          <w:szCs w:val="24"/>
        </w:rPr>
        <w:t>, volta com os talk shows e outras atrações para esse segmento</w:t>
      </w:r>
      <w:r w:rsidRPr="00030A96">
        <w:rPr>
          <w:sz w:val="24"/>
          <w:szCs w:val="24"/>
        </w:rPr>
        <w:t xml:space="preserve">. </w:t>
      </w:r>
    </w:p>
    <w:p xmlns:wp14="http://schemas.microsoft.com/office/word/2010/wordml" w:rsidR="00030A96" w:rsidP="00560452" w:rsidRDefault="00585AEA" w14:paraId="531287C9" wp14:textId="77777777">
      <w:pPr>
        <w:pStyle w:val="SemEspaamento"/>
        <w:spacing w:before="120" w:after="120" w:line="360" w:lineRule="atLeast"/>
        <w:ind w:firstLine="709"/>
        <w:jc w:val="both"/>
        <w:rPr>
          <w:sz w:val="24"/>
          <w:szCs w:val="24"/>
        </w:rPr>
      </w:pPr>
      <w:r w:rsidRPr="00030A96">
        <w:rPr>
          <w:sz w:val="24"/>
          <w:szCs w:val="24"/>
        </w:rPr>
        <w:t>A parceria com o</w:t>
      </w:r>
      <w:r w:rsidRPr="00030A96" w:rsidR="00560452">
        <w:rPr>
          <w:sz w:val="24"/>
          <w:szCs w:val="24"/>
        </w:rPr>
        <w:t xml:space="preserve"> Instituto de Tecnologia SENAI </w:t>
      </w:r>
      <w:r w:rsidRPr="00030A96">
        <w:rPr>
          <w:sz w:val="24"/>
          <w:szCs w:val="24"/>
        </w:rPr>
        <w:t>ficou ainda maior, englobando o</w:t>
      </w:r>
      <w:r w:rsidRPr="00030A96" w:rsidR="00560452">
        <w:rPr>
          <w:sz w:val="24"/>
          <w:szCs w:val="24"/>
        </w:rPr>
        <w:t xml:space="preserve"> </w:t>
      </w:r>
      <w:r w:rsidRPr="00030A96" w:rsidR="00560452">
        <w:rPr>
          <w:b/>
          <w:sz w:val="24"/>
          <w:szCs w:val="24"/>
        </w:rPr>
        <w:t>Lab de Soluções</w:t>
      </w:r>
      <w:r w:rsidRPr="00030A96">
        <w:rPr>
          <w:sz w:val="24"/>
          <w:szCs w:val="24"/>
        </w:rPr>
        <w:t>, o</w:t>
      </w:r>
      <w:r w:rsidRPr="00030A96">
        <w:rPr>
          <w:b/>
          <w:sz w:val="24"/>
          <w:szCs w:val="24"/>
        </w:rPr>
        <w:t xml:space="preserve"> Lounge da Inovação, </w:t>
      </w:r>
      <w:r w:rsidRPr="00030A96" w:rsidR="00560452">
        <w:rPr>
          <w:sz w:val="24"/>
          <w:szCs w:val="24"/>
        </w:rPr>
        <w:t>a</w:t>
      </w:r>
      <w:r w:rsidRPr="00030A96">
        <w:rPr>
          <w:sz w:val="24"/>
          <w:szCs w:val="24"/>
        </w:rPr>
        <w:t>lém da</w:t>
      </w:r>
      <w:r w:rsidRPr="00030A96" w:rsidR="00560452">
        <w:rPr>
          <w:sz w:val="24"/>
          <w:szCs w:val="24"/>
        </w:rPr>
        <w:t xml:space="preserve"> </w:t>
      </w:r>
      <w:r w:rsidRPr="00030A96" w:rsidR="00560452">
        <w:rPr>
          <w:b/>
          <w:sz w:val="24"/>
          <w:szCs w:val="24"/>
        </w:rPr>
        <w:t>“Escola Móvel Indústria 4.0 – A Evolução da Automação”</w:t>
      </w:r>
      <w:r w:rsidRPr="00030A96" w:rsidR="00560452">
        <w:rPr>
          <w:sz w:val="24"/>
          <w:szCs w:val="24"/>
        </w:rPr>
        <w:t>, um demonstrador de uma linha de produção de bebidas que tem o objetivo de capacitar novos profissionais e contribuir para a atualização do parque industrial brasileiro.</w:t>
      </w:r>
      <w:r w:rsidRPr="00030A96" w:rsidR="00F85199">
        <w:rPr>
          <w:sz w:val="24"/>
          <w:szCs w:val="24"/>
        </w:rPr>
        <w:t xml:space="preserve"> </w:t>
      </w:r>
    </w:p>
    <w:p xmlns:wp14="http://schemas.microsoft.com/office/word/2010/wordml" w:rsidR="00030A96" w:rsidP="00560452" w:rsidRDefault="00585AEA" w14:paraId="172DDDDE" wp14:textId="77777777">
      <w:pPr>
        <w:pStyle w:val="SemEspaamento"/>
        <w:spacing w:before="120" w:after="120" w:line="360" w:lineRule="atLeast"/>
        <w:ind w:firstLine="709"/>
        <w:jc w:val="both"/>
        <w:rPr>
          <w:sz w:val="24"/>
          <w:szCs w:val="24"/>
        </w:rPr>
      </w:pPr>
      <w:r>
        <w:rPr>
          <w:sz w:val="24"/>
          <w:szCs w:val="24"/>
        </w:rPr>
        <w:t xml:space="preserve">O credenciamento para a feira já está aberto e é </w:t>
      </w:r>
      <w:r w:rsidR="00560452">
        <w:rPr>
          <w:sz w:val="24"/>
          <w:szCs w:val="24"/>
        </w:rPr>
        <w:t>exclusiv</w:t>
      </w:r>
      <w:r>
        <w:rPr>
          <w:sz w:val="24"/>
          <w:szCs w:val="24"/>
        </w:rPr>
        <w:t>o</w:t>
      </w:r>
      <w:r w:rsidR="00560452">
        <w:rPr>
          <w:sz w:val="24"/>
          <w:szCs w:val="24"/>
        </w:rPr>
        <w:t xml:space="preserve"> para profissionais </w:t>
      </w:r>
      <w:r w:rsidR="00A14205">
        <w:rPr>
          <w:sz w:val="24"/>
          <w:szCs w:val="24"/>
        </w:rPr>
        <w:t>da indústria de alimentos e bebidas</w:t>
      </w:r>
      <w:r>
        <w:rPr>
          <w:sz w:val="24"/>
          <w:szCs w:val="24"/>
        </w:rPr>
        <w:t>. Para realizar</w:t>
      </w:r>
      <w:r w:rsidR="00F85199">
        <w:rPr>
          <w:sz w:val="24"/>
          <w:szCs w:val="24"/>
        </w:rPr>
        <w:t xml:space="preserve"> o cadastro, </w:t>
      </w:r>
      <w:r w:rsidR="00560452">
        <w:rPr>
          <w:sz w:val="24"/>
          <w:szCs w:val="24"/>
        </w:rPr>
        <w:t xml:space="preserve">basta clicar na aba </w:t>
      </w:r>
      <w:r w:rsidRPr="0061130D" w:rsidR="00560452">
        <w:rPr>
          <w:b/>
          <w:sz w:val="24"/>
          <w:szCs w:val="24"/>
        </w:rPr>
        <w:t>Inscreva-se</w:t>
      </w:r>
      <w:r w:rsidR="00560452">
        <w:rPr>
          <w:sz w:val="24"/>
          <w:szCs w:val="24"/>
        </w:rPr>
        <w:t xml:space="preserve"> no site oficial</w:t>
      </w:r>
      <w:r>
        <w:rPr>
          <w:sz w:val="24"/>
          <w:szCs w:val="24"/>
        </w:rPr>
        <w:t xml:space="preserve"> da</w:t>
      </w:r>
      <w:r w:rsidRPr="00030A96" w:rsidR="00030A96">
        <w:rPr>
          <w:rStyle w:val="Hyperlink"/>
          <w:sz w:val="24"/>
          <w:szCs w:val="24"/>
        </w:rPr>
        <w:t xml:space="preserve"> </w:t>
      </w:r>
      <w:r w:rsidRPr="008C0D43" w:rsidR="00030A96">
        <w:rPr>
          <w:rStyle w:val="Hyperlink"/>
          <w:sz w:val="24"/>
          <w:szCs w:val="24"/>
        </w:rPr>
        <w:t>Fispal Tecnologia</w:t>
      </w:r>
      <w:r w:rsidR="00560452">
        <w:rPr>
          <w:sz w:val="24"/>
          <w:szCs w:val="24"/>
        </w:rPr>
        <w:t xml:space="preserve">. </w:t>
      </w:r>
    </w:p>
    <w:p xmlns:wp14="http://schemas.microsoft.com/office/word/2010/wordml" w:rsidR="00560452" w:rsidP="00560452" w:rsidRDefault="00560452" w14:paraId="1B167FCE" wp14:textId="77777777">
      <w:pPr>
        <w:pStyle w:val="SemEspaamento"/>
        <w:spacing w:before="120" w:after="120" w:line="360" w:lineRule="atLeast"/>
        <w:ind w:firstLine="709"/>
        <w:jc w:val="both"/>
        <w:rPr>
          <w:sz w:val="24"/>
          <w:szCs w:val="24"/>
        </w:rPr>
      </w:pPr>
      <w:r>
        <w:rPr>
          <w:sz w:val="24"/>
          <w:szCs w:val="24"/>
        </w:rPr>
        <w:t xml:space="preserve">A plataforma é simples, intuitiva e oferece a opção de </w:t>
      </w:r>
      <w:r w:rsidR="00F85199">
        <w:rPr>
          <w:sz w:val="24"/>
          <w:szCs w:val="24"/>
        </w:rPr>
        <w:t>inscrição</w:t>
      </w:r>
      <w:r>
        <w:rPr>
          <w:sz w:val="24"/>
          <w:szCs w:val="24"/>
        </w:rPr>
        <w:t xml:space="preserve"> via login social do Facebook e Linkedin. Para retirar a credencial, o participante d</w:t>
      </w:r>
      <w:r w:rsidRPr="00D5073D">
        <w:rPr>
          <w:sz w:val="24"/>
          <w:szCs w:val="24"/>
        </w:rPr>
        <w:t xml:space="preserve">everá </w:t>
      </w:r>
      <w:r>
        <w:rPr>
          <w:sz w:val="24"/>
          <w:szCs w:val="24"/>
        </w:rPr>
        <w:t>informar o número do CPF</w:t>
      </w:r>
      <w:r w:rsidRPr="00D5073D">
        <w:rPr>
          <w:sz w:val="24"/>
          <w:szCs w:val="24"/>
        </w:rPr>
        <w:t xml:space="preserve"> nos totens de autoatendimento na entrada </w:t>
      </w:r>
      <w:r w:rsidR="00A14205">
        <w:rPr>
          <w:sz w:val="24"/>
          <w:szCs w:val="24"/>
        </w:rPr>
        <w:t>do pavilhão</w:t>
      </w:r>
      <w:r w:rsidRPr="00D5073D">
        <w:rPr>
          <w:sz w:val="24"/>
          <w:szCs w:val="24"/>
        </w:rPr>
        <w:t xml:space="preserve">. </w:t>
      </w:r>
    </w:p>
    <w:p xmlns:wp14="http://schemas.microsoft.com/office/word/2010/wordml" w:rsidR="00D5206E" w:rsidP="00513A6E" w:rsidRDefault="00D5206E" w14:paraId="6A05A809" wp14:textId="77777777">
      <w:pPr>
        <w:pStyle w:val="SemEspaamento"/>
        <w:spacing w:before="120" w:after="120" w:line="360" w:lineRule="atLeast"/>
        <w:jc w:val="both"/>
        <w:rPr>
          <w:b/>
          <w:bCs/>
          <w:i/>
          <w:iCs/>
          <w:smallCaps/>
          <w:sz w:val="32"/>
          <w:szCs w:val="32"/>
        </w:rPr>
      </w:pPr>
    </w:p>
    <w:p xmlns:wp14="http://schemas.microsoft.com/office/word/2010/wordml" w:rsidR="00513A6E" w:rsidP="00513A6E" w:rsidRDefault="00513A6E" w14:paraId="55028C4B" wp14:textId="77777777">
      <w:pPr>
        <w:pStyle w:val="SemEspaamento"/>
        <w:spacing w:before="120" w:after="120" w:line="360" w:lineRule="atLeast"/>
        <w:jc w:val="both"/>
        <w:rPr>
          <w:b/>
          <w:bCs/>
          <w:i/>
          <w:iCs/>
          <w:smallCaps/>
          <w:sz w:val="32"/>
          <w:szCs w:val="32"/>
        </w:rPr>
      </w:pPr>
      <w:r>
        <w:rPr>
          <w:b/>
          <w:bCs/>
          <w:i/>
          <w:iCs/>
          <w:smallCaps/>
          <w:sz w:val="32"/>
          <w:szCs w:val="32"/>
        </w:rPr>
        <w:t xml:space="preserve">Sobre a Fispal </w:t>
      </w:r>
    </w:p>
    <w:p xmlns:wp14="http://schemas.microsoft.com/office/word/2010/wordml" w:rsidR="00513A6E" w:rsidP="00513A6E" w:rsidRDefault="00513A6E" w14:paraId="185E9936" wp14:textId="77777777">
      <w:pPr>
        <w:pStyle w:val="SemEspaamento"/>
        <w:spacing w:before="120" w:after="120" w:line="360" w:lineRule="atLeast"/>
        <w:ind w:firstLine="709"/>
        <w:jc w:val="both"/>
        <w:rPr>
          <w:sz w:val="24"/>
          <w:szCs w:val="24"/>
        </w:rPr>
      </w:pPr>
      <w:r>
        <w:rPr>
          <w:sz w:val="24"/>
          <w:szCs w:val="24"/>
        </w:rPr>
        <w:t>A marca Fispal, que começou como um encontro de engenheiros chamado Feira de Insumos para Alimentos, no Palácio de Convenções do Anhembi, hoje representa o maior encontro do setor na América Latina. Em 2001, com o objetivo de atender a indústria de alimentos e bebidas e o setor de alimentação fora do lar, a Fispal se segmentou em duas feiras: Fispal Tecnologia – Feira Internacional de Tecnologia para as indústrias de alimentos e Bebidas e a Fispal Food Service: Feira internacional de produtos e serviços para alimentação fora</w:t>
      </w:r>
      <w:r w:rsidR="00A11045">
        <w:rPr>
          <w:sz w:val="24"/>
          <w:szCs w:val="24"/>
        </w:rPr>
        <w:t xml:space="preserve"> do lar</w:t>
      </w:r>
      <w:r>
        <w:rPr>
          <w:sz w:val="24"/>
          <w:szCs w:val="24"/>
        </w:rPr>
        <w:t xml:space="preserve">. A marca ainda agregou a Fispal </w:t>
      </w:r>
      <w:r>
        <w:rPr>
          <w:sz w:val="24"/>
          <w:szCs w:val="24"/>
        </w:rPr>
        <w:lastRenderedPageBreak/>
        <w:t xml:space="preserve">Sorvetes – Feira de Tecnologia para a </w:t>
      </w:r>
      <w:r w:rsidR="001C2387">
        <w:rPr>
          <w:sz w:val="24"/>
          <w:szCs w:val="24"/>
        </w:rPr>
        <w:t>Indústria</w:t>
      </w:r>
      <w:r>
        <w:rPr>
          <w:sz w:val="24"/>
          <w:szCs w:val="24"/>
        </w:rPr>
        <w:t xml:space="preserve"> de Sorveteria Profissional e a Fispal Café: Feira de negócios par ao setor Cafeeiro. </w:t>
      </w:r>
    </w:p>
    <w:p xmlns:wp14="http://schemas.microsoft.com/office/word/2010/wordml" w:rsidR="00513A6E" w:rsidP="00513A6E" w:rsidRDefault="00513A6E" w14:paraId="1981DC91" wp14:textId="77777777">
      <w:pPr>
        <w:pStyle w:val="SemEspaamento"/>
        <w:spacing w:before="120" w:after="120" w:line="360" w:lineRule="atLeast"/>
        <w:ind w:firstLine="709"/>
        <w:jc w:val="both"/>
        <w:rPr>
          <w:sz w:val="24"/>
          <w:szCs w:val="24"/>
        </w:rPr>
      </w:pPr>
      <w:r>
        <w:rPr>
          <w:sz w:val="24"/>
          <w:szCs w:val="24"/>
        </w:rPr>
        <w:t>As feiras, que hoje acompanham as mudanças e a evolução do mercado no Brasil e no mundo, são marcadas pelo lançamento de novas tecnologias, produtos, profissionalização de mão de obra e pela expansão para novos mercados. Atualmente, a marca Fispal é composta de feiras que atendem toda a cadeia de alimentos e bebidas, desde a matéria-prima, passando por máquinas, equipamentos e processos, chegando até o setor de alimentação fora do lar.</w:t>
      </w:r>
    </w:p>
    <w:p xmlns:wp14="http://schemas.microsoft.com/office/word/2010/wordml" w:rsidR="00513A6E" w:rsidP="00513A6E" w:rsidRDefault="00513A6E" w14:paraId="4E5F637C" wp14:textId="77777777">
      <w:pPr>
        <w:pStyle w:val="SemEspaamento"/>
        <w:spacing w:before="120" w:after="120" w:line="360" w:lineRule="atLeast"/>
        <w:jc w:val="both"/>
        <w:rPr>
          <w:rStyle w:val="Hyperlink"/>
          <w:sz w:val="24"/>
          <w:szCs w:val="24"/>
        </w:rPr>
      </w:pPr>
      <w:r>
        <w:rPr>
          <w:sz w:val="24"/>
          <w:szCs w:val="24"/>
        </w:rPr>
        <w:t xml:space="preserve">Saiba mais em: </w:t>
      </w:r>
      <w:hyperlink w:history="1" r:id="rId6">
        <w:r>
          <w:rPr>
            <w:rStyle w:val="Hyperlink"/>
            <w:sz w:val="24"/>
            <w:szCs w:val="24"/>
          </w:rPr>
          <w:t>www.fispal.com.br</w:t>
        </w:r>
      </w:hyperlink>
    </w:p>
    <w:p xmlns:wp14="http://schemas.microsoft.com/office/word/2010/wordml" w:rsidR="0028309B" w:rsidP="00513A6E" w:rsidRDefault="0028309B" w14:paraId="5A39BBE3" wp14:textId="77777777">
      <w:pPr>
        <w:pStyle w:val="SemEspaamento"/>
        <w:spacing w:before="120" w:after="120" w:line="360" w:lineRule="atLeast"/>
        <w:jc w:val="both"/>
        <w:rPr>
          <w:sz w:val="24"/>
          <w:szCs w:val="24"/>
        </w:rPr>
      </w:pPr>
    </w:p>
    <w:p xmlns:wp14="http://schemas.microsoft.com/office/word/2010/wordml" w:rsidR="00E27AE0" w:rsidP="00E27AE0" w:rsidRDefault="00E27AE0" w14:paraId="73C53B58" wp14:textId="77777777">
      <w:pPr>
        <w:pStyle w:val="SemEspaamento"/>
        <w:spacing w:before="120" w:after="120" w:line="360" w:lineRule="atLeast"/>
        <w:jc w:val="both"/>
        <w:rPr>
          <w:b/>
          <w:bCs/>
          <w:i/>
          <w:iCs/>
          <w:smallCaps/>
          <w:sz w:val="32"/>
          <w:szCs w:val="32"/>
        </w:rPr>
      </w:pPr>
      <w:r w:rsidRPr="515402CD" w:rsidR="515402CD">
        <w:rPr>
          <w:b w:val="1"/>
          <w:bCs w:val="1"/>
          <w:i w:val="1"/>
          <w:iCs w:val="1"/>
          <w:smallCaps w:val="1"/>
          <w:sz w:val="32"/>
          <w:szCs w:val="32"/>
        </w:rPr>
        <w:t>Sobre a Informa Exhibitions</w:t>
      </w:r>
    </w:p>
    <w:p w:rsidR="515402CD" w:rsidP="515402CD" w:rsidRDefault="515402CD" w14:paraId="2DB4C1A6" w14:textId="04818861">
      <w:pPr>
        <w:jc w:val="both"/>
      </w:pPr>
      <w:r w:rsidRPr="515402CD" w:rsidR="515402CD">
        <w:rPr>
          <w:rFonts w:ascii="Times New Roman" w:hAnsi="Times New Roman" w:eastAsia="Times New Roman" w:cs="Times New Roman"/>
          <w:noProof w:val="0"/>
          <w:color w:val="212121"/>
          <w:sz w:val="24"/>
          <w:szCs w:val="24"/>
          <w:lang w:val="pt-BR"/>
        </w:rPr>
        <w:t>A Informa Exhibitions cria comunidades e conecta pessoas e marcas em todo o mundo e, aliando as entregas de suas feiras com uma nova estratégia digital, gera oportunidades e relacionamentos 365 dias por ano. Com escritórios em São Paulo (sede), Rio de Janeiro e Curitiba e cerca de 300 profissionais, a empresa conta em seu portfólio com marcas como Agrishow, Hospitalar, Fispal Tecnologia, Fispal Food Service, ForMóbile, Futurecom, ABF Franchising Expo, FuturePrint, Feimec, Expomafe, Plástico Brasil, High Design Home &amp; Office Expo, Intermodal, entre outros, totalizando 17 eventos setoriais. No mundo, atua em 150 escritórios em 57 países e é líder em inteligência de negócios, publicações acadêmicas, conhecimento e eventos, com capital aberto e papéis negociados na bolsa de Londres.</w:t>
      </w:r>
    </w:p>
    <w:p w:rsidR="515402CD" w:rsidP="515402CD" w:rsidRDefault="515402CD" w14:paraId="680E0224" w14:textId="7214BA56">
      <w:pPr>
        <w:jc w:val="both"/>
      </w:pPr>
      <w:hyperlink r:id="Rf5394226d8464639">
        <w:r w:rsidRPr="515402CD" w:rsidR="515402CD">
          <w:rPr>
            <w:rStyle w:val="Hyperlink"/>
            <w:rFonts w:ascii="Times New Roman" w:hAnsi="Times New Roman" w:eastAsia="Times New Roman" w:cs="Times New Roman"/>
            <w:noProof w:val="0"/>
            <w:color w:val="212121"/>
            <w:sz w:val="24"/>
            <w:szCs w:val="24"/>
            <w:lang w:val="pt-BR"/>
          </w:rPr>
          <w:t>http://www.informaexhibitions.com.br/</w:t>
        </w:r>
      </w:hyperlink>
    </w:p>
    <w:p w:rsidR="515402CD" w:rsidP="515402CD" w:rsidRDefault="515402CD" w14:noSpellErr="1" w14:paraId="38CAD201" w14:textId="4654730E">
      <w:pPr>
        <w:pStyle w:val="Normal"/>
        <w:shd w:val="clear" w:color="auto" w:fill="FFFFFF" w:themeFill="background1"/>
        <w:spacing w:before="120" w:after="120" w:line="360" w:lineRule="atLeast"/>
        <w:ind w:firstLine="709"/>
        <w:jc w:val="both"/>
      </w:pPr>
    </w:p>
    <w:p xmlns:wp14="http://schemas.microsoft.com/office/word/2010/wordml" w:rsidR="00513A6E" w:rsidP="00513A6E" w:rsidRDefault="00513A6E" w14:paraId="41C8F396" wp14:textId="77777777">
      <w:pPr>
        <w:spacing w:line="360" w:lineRule="auto"/>
        <w:jc w:val="both"/>
      </w:pPr>
    </w:p>
    <w:p xmlns:wp14="http://schemas.microsoft.com/office/word/2010/wordml" w:rsidRPr="00C55A03" w:rsidR="00BB59E2" w:rsidP="00BB59E2" w:rsidRDefault="00BB59E2" w14:paraId="4CA908EC" wp14:textId="77777777">
      <w:pPr>
        <w:pStyle w:val="SemEspaamento"/>
        <w:spacing w:before="120" w:after="120" w:line="360" w:lineRule="atLeast"/>
        <w:jc w:val="both"/>
        <w:rPr>
          <w:rFonts w:cs="Arial"/>
          <w:b/>
          <w:bCs/>
          <w:i/>
          <w:iCs/>
          <w:smallCaps/>
          <w:sz w:val="32"/>
          <w:szCs w:val="32"/>
        </w:rPr>
      </w:pPr>
      <w:r w:rsidRPr="00C55A03">
        <w:rPr>
          <w:rFonts w:cs="Arial"/>
          <w:b/>
          <w:bCs/>
          <w:i/>
          <w:iCs/>
          <w:smallCaps/>
          <w:sz w:val="32"/>
          <w:szCs w:val="32"/>
        </w:rPr>
        <w:t>Informações para a Imprensa:</w:t>
      </w:r>
    </w:p>
    <w:p xmlns:wp14="http://schemas.microsoft.com/office/word/2010/wordml" w:rsidRPr="00561A18" w:rsidR="00BB59E2" w:rsidP="00BB59E2" w:rsidRDefault="00BB59E2" w14:paraId="72A3D3EC" wp14:textId="77777777">
      <w:pPr>
        <w:pStyle w:val="SemEspaamento"/>
        <w:spacing w:before="120" w:after="120" w:line="360" w:lineRule="atLeast"/>
        <w:ind w:firstLine="709"/>
        <w:jc w:val="both"/>
        <w:rPr>
          <w:rFonts w:cs="Arial"/>
          <w:sz w:val="24"/>
        </w:rPr>
      </w:pPr>
    </w:p>
    <w:tbl>
      <w:tblPr>
        <w:tblW w:w="0" w:type="auto"/>
        <w:jc w:val="center"/>
        <w:tblCellMar>
          <w:left w:w="0" w:type="dxa"/>
          <w:right w:w="0" w:type="dxa"/>
        </w:tblCellMar>
        <w:tblLook w:val="04A0" w:firstRow="1" w:lastRow="0" w:firstColumn="1" w:lastColumn="0" w:noHBand="0" w:noVBand="1"/>
      </w:tblPr>
      <w:tblGrid>
        <w:gridCol w:w="2480"/>
        <w:gridCol w:w="4434"/>
      </w:tblGrid>
      <w:tr xmlns:wp14="http://schemas.microsoft.com/office/word/2010/wordml" w:rsidRPr="006C68FD" w:rsidR="00BB59E2" w:rsidTr="0042520A" w14:paraId="04ECC026" wp14:textId="77777777">
        <w:trPr>
          <w:cantSplit/>
          <w:jc w:val="center"/>
        </w:trPr>
        <w:tc>
          <w:tcPr>
            <w:tcW w:w="6914" w:type="dxa"/>
            <w:gridSpan w:val="2"/>
            <w:tcBorders>
              <w:top w:val="single" w:color="auto" w:sz="12" w:space="0"/>
              <w:left w:val="nil"/>
              <w:bottom w:val="single" w:color="auto" w:sz="8" w:space="0"/>
              <w:right w:val="nil"/>
            </w:tcBorders>
            <w:tcMar>
              <w:top w:w="0" w:type="dxa"/>
              <w:left w:w="70" w:type="dxa"/>
              <w:bottom w:w="0" w:type="dxa"/>
              <w:right w:w="70" w:type="dxa"/>
            </w:tcMar>
            <w:vAlign w:val="center"/>
            <w:hideMark/>
          </w:tcPr>
          <w:p w:rsidRPr="006C68FD" w:rsidR="00BB59E2" w:rsidP="0042520A" w:rsidRDefault="00BB59E2" w14:paraId="5C26B85A" wp14:textId="77777777">
            <w:pPr>
              <w:spacing w:before="100" w:beforeAutospacing="1" w:after="100" w:afterAutospacing="1"/>
              <w:jc w:val="center"/>
              <w:rPr>
                <w:rFonts w:asciiTheme="minorHAnsi" w:hAnsiTheme="minorHAnsi" w:cstheme="minorHAnsi"/>
              </w:rPr>
            </w:pPr>
            <w:r w:rsidRPr="006C68FD">
              <w:rPr>
                <w:rFonts w:asciiTheme="minorHAnsi" w:hAnsiTheme="minorHAnsi" w:cstheme="minorHAnsi"/>
                <w:b/>
                <w:bCs/>
                <w:i/>
                <w:iCs/>
                <w:smallCaps/>
                <w:spacing w:val="60"/>
                <w:sz w:val="34"/>
                <w:szCs w:val="34"/>
              </w:rPr>
              <w:t>SD&amp;PRESS Consultoria</w:t>
            </w:r>
          </w:p>
        </w:tc>
      </w:tr>
      <w:tr xmlns:wp14="http://schemas.microsoft.com/office/word/2010/wordml" w:rsidRPr="006C68FD" w:rsidR="00BB59E2" w:rsidTr="0042520A" w14:paraId="23C03259" wp14:textId="77777777">
        <w:trPr>
          <w:cantSplit/>
          <w:jc w:val="center"/>
        </w:trPr>
        <w:tc>
          <w:tcPr>
            <w:tcW w:w="6914" w:type="dxa"/>
            <w:gridSpan w:val="2"/>
            <w:tcBorders>
              <w:top w:val="nil"/>
              <w:left w:val="nil"/>
              <w:bottom w:val="single" w:color="auto" w:sz="8" w:space="0"/>
              <w:right w:val="nil"/>
            </w:tcBorders>
            <w:tcMar>
              <w:top w:w="0" w:type="dxa"/>
              <w:left w:w="70" w:type="dxa"/>
              <w:bottom w:w="0" w:type="dxa"/>
              <w:right w:w="70" w:type="dxa"/>
            </w:tcMar>
            <w:vAlign w:val="center"/>
            <w:hideMark/>
          </w:tcPr>
          <w:p w:rsidRPr="006C68FD" w:rsidR="00BB59E2" w:rsidP="0042520A" w:rsidRDefault="00BB59E2" w14:paraId="3C199FCE" wp14:textId="77777777">
            <w:pPr>
              <w:spacing w:before="100" w:beforeAutospacing="1" w:after="100" w:afterAutospacing="1"/>
              <w:jc w:val="center"/>
              <w:rPr>
                <w:rFonts w:asciiTheme="minorHAnsi" w:hAnsiTheme="minorHAnsi" w:cstheme="minorHAnsi"/>
              </w:rPr>
            </w:pPr>
            <w:r w:rsidRPr="006C68FD">
              <w:rPr>
                <w:rFonts w:asciiTheme="minorHAnsi" w:hAnsiTheme="minorHAnsi" w:cstheme="minorHAnsi"/>
                <w:spacing w:val="-10"/>
                <w:sz w:val="20"/>
                <w:szCs w:val="20"/>
              </w:rPr>
              <w:t>(11) 3876-4070; www.sdpress.com.br; @sdpress; facebook.com\sdpress</w:t>
            </w:r>
          </w:p>
        </w:tc>
      </w:tr>
      <w:tr xmlns:wp14="http://schemas.microsoft.com/office/word/2010/wordml" w:rsidRPr="00A9062A" w:rsidR="00BB59E2" w:rsidTr="0042520A" w14:paraId="581FFBB4" wp14:textId="77777777">
        <w:trPr>
          <w:cantSplit/>
          <w:jc w:val="center"/>
        </w:trPr>
        <w:tc>
          <w:tcPr>
            <w:tcW w:w="2480" w:type="dxa"/>
            <w:tcBorders>
              <w:top w:val="nil"/>
              <w:left w:val="nil"/>
              <w:bottom w:val="single" w:color="auto" w:sz="8" w:space="0"/>
              <w:right w:val="nil"/>
            </w:tcBorders>
            <w:tcMar>
              <w:top w:w="0" w:type="dxa"/>
              <w:left w:w="70" w:type="dxa"/>
              <w:bottom w:w="0" w:type="dxa"/>
              <w:right w:w="70" w:type="dxa"/>
            </w:tcMar>
          </w:tcPr>
          <w:p w:rsidRPr="006C68FD" w:rsidR="00BB59E2" w:rsidP="0042520A" w:rsidRDefault="00BB59E2" w14:paraId="60725D13" wp14:textId="77777777">
            <w:pPr>
              <w:spacing w:before="100" w:beforeAutospacing="1" w:after="100" w:afterAutospacing="1"/>
              <w:rPr>
                <w:rFonts w:asciiTheme="minorHAnsi" w:hAnsiTheme="minorHAnsi" w:cstheme="minorHAnsi"/>
                <w:b/>
                <w:bCs/>
                <w:smallCaps/>
                <w:sz w:val="20"/>
                <w:szCs w:val="20"/>
                <w:lang w:val="en-US"/>
              </w:rPr>
            </w:pPr>
            <w:r w:rsidRPr="006C68FD">
              <w:rPr>
                <w:rFonts w:asciiTheme="minorHAnsi" w:hAnsiTheme="minorHAnsi" w:cstheme="minorHAnsi"/>
                <w:b/>
                <w:bCs/>
                <w:smallCaps/>
                <w:sz w:val="20"/>
                <w:szCs w:val="20"/>
                <w:lang w:val="en-US"/>
              </w:rPr>
              <w:t>Caroline Correa</w:t>
            </w:r>
          </w:p>
        </w:tc>
        <w:tc>
          <w:tcPr>
            <w:tcW w:w="4434" w:type="dxa"/>
            <w:tcBorders>
              <w:top w:val="nil"/>
              <w:left w:val="nil"/>
              <w:bottom w:val="single" w:color="auto" w:sz="8" w:space="0"/>
              <w:right w:val="nil"/>
            </w:tcBorders>
            <w:tcMar>
              <w:top w:w="0" w:type="dxa"/>
              <w:left w:w="70" w:type="dxa"/>
              <w:bottom w:w="0" w:type="dxa"/>
              <w:right w:w="70" w:type="dxa"/>
            </w:tcMar>
          </w:tcPr>
          <w:p w:rsidRPr="006C68FD" w:rsidR="00BB59E2" w:rsidP="0042520A" w:rsidRDefault="00BB59E2" w14:paraId="4FCC8540" wp14:textId="77777777">
            <w:pPr>
              <w:spacing w:before="100" w:beforeAutospacing="1" w:after="100" w:afterAutospacing="1"/>
              <w:rPr>
                <w:rFonts w:asciiTheme="minorHAnsi" w:hAnsiTheme="minorHAnsi" w:cstheme="minorHAnsi"/>
                <w:sz w:val="20"/>
                <w:szCs w:val="20"/>
                <w:lang w:val="en-US"/>
              </w:rPr>
            </w:pPr>
            <w:r w:rsidRPr="006C68FD">
              <w:rPr>
                <w:rFonts w:asciiTheme="minorHAnsi" w:hAnsiTheme="minorHAnsi" w:cstheme="minorHAnsi"/>
                <w:sz w:val="20"/>
                <w:szCs w:val="20"/>
                <w:lang w:val="en-US"/>
              </w:rPr>
              <w:t>caroline.correa@sdpress.com.br</w:t>
            </w:r>
          </w:p>
        </w:tc>
      </w:tr>
      <w:tr xmlns:wp14="http://schemas.microsoft.com/office/word/2010/wordml" w:rsidRPr="00A9062A" w:rsidR="00BB59E2" w:rsidTr="0042520A" w14:paraId="2004E03B" wp14:textId="77777777">
        <w:trPr>
          <w:cantSplit/>
          <w:jc w:val="center"/>
        </w:trPr>
        <w:tc>
          <w:tcPr>
            <w:tcW w:w="2480" w:type="dxa"/>
            <w:tcBorders>
              <w:top w:val="nil"/>
              <w:left w:val="nil"/>
              <w:bottom w:val="single" w:color="auto" w:sz="8" w:space="0"/>
              <w:right w:val="nil"/>
            </w:tcBorders>
            <w:tcMar>
              <w:top w:w="0" w:type="dxa"/>
              <w:left w:w="70" w:type="dxa"/>
              <w:bottom w:w="0" w:type="dxa"/>
              <w:right w:w="70" w:type="dxa"/>
            </w:tcMar>
          </w:tcPr>
          <w:p w:rsidRPr="006C68FD" w:rsidR="00BB59E2" w:rsidP="0042520A" w:rsidRDefault="00BB59E2" w14:paraId="1458C6E6" wp14:textId="77777777">
            <w:pPr>
              <w:spacing w:before="100" w:beforeAutospacing="1" w:after="100" w:afterAutospacing="1"/>
              <w:rPr>
                <w:rFonts w:asciiTheme="minorHAnsi" w:hAnsiTheme="minorHAnsi" w:cstheme="minorHAnsi"/>
                <w:b/>
                <w:bCs/>
                <w:smallCaps/>
                <w:sz w:val="20"/>
                <w:szCs w:val="20"/>
                <w:lang w:val="en-US"/>
              </w:rPr>
            </w:pPr>
            <w:r w:rsidRPr="006C68FD">
              <w:rPr>
                <w:rFonts w:asciiTheme="minorHAnsi" w:hAnsiTheme="minorHAnsi" w:cstheme="minorHAnsi"/>
                <w:b/>
                <w:bCs/>
                <w:smallCaps/>
                <w:sz w:val="20"/>
                <w:szCs w:val="20"/>
                <w:lang w:val="en-US"/>
              </w:rPr>
              <w:t>Priscila Fabi</w:t>
            </w:r>
          </w:p>
        </w:tc>
        <w:tc>
          <w:tcPr>
            <w:tcW w:w="4434" w:type="dxa"/>
            <w:tcBorders>
              <w:top w:val="nil"/>
              <w:left w:val="nil"/>
              <w:bottom w:val="single" w:color="auto" w:sz="8" w:space="0"/>
              <w:right w:val="nil"/>
            </w:tcBorders>
            <w:tcMar>
              <w:top w:w="0" w:type="dxa"/>
              <w:left w:w="70" w:type="dxa"/>
              <w:bottom w:w="0" w:type="dxa"/>
              <w:right w:w="70" w:type="dxa"/>
            </w:tcMar>
          </w:tcPr>
          <w:p w:rsidRPr="006C68FD" w:rsidR="00BB59E2" w:rsidP="0042520A" w:rsidRDefault="00BB59E2" w14:paraId="1CCBAEE1" wp14:textId="77777777">
            <w:pPr>
              <w:spacing w:before="100" w:beforeAutospacing="1" w:after="100" w:afterAutospacing="1"/>
              <w:rPr>
                <w:rFonts w:asciiTheme="minorHAnsi" w:hAnsiTheme="minorHAnsi" w:cstheme="minorHAnsi"/>
                <w:sz w:val="20"/>
                <w:szCs w:val="20"/>
                <w:lang w:val="en-US"/>
              </w:rPr>
            </w:pPr>
            <w:r w:rsidRPr="006C68FD">
              <w:rPr>
                <w:rFonts w:asciiTheme="minorHAnsi" w:hAnsiTheme="minorHAnsi" w:cstheme="minorHAnsi"/>
                <w:sz w:val="20"/>
                <w:szCs w:val="20"/>
                <w:lang w:val="en-US"/>
              </w:rPr>
              <w:t>priscila.fabi@sdpress.com.br</w:t>
            </w:r>
          </w:p>
        </w:tc>
      </w:tr>
      <w:tr xmlns:wp14="http://schemas.microsoft.com/office/word/2010/wordml" w:rsidRPr="006C68FD" w:rsidR="00BB59E2" w:rsidTr="0042520A" w14:paraId="3B5D7AFE" wp14:textId="77777777">
        <w:trPr>
          <w:cantSplit/>
          <w:jc w:val="center"/>
        </w:trPr>
        <w:tc>
          <w:tcPr>
            <w:tcW w:w="2480" w:type="dxa"/>
            <w:tcBorders>
              <w:top w:val="nil"/>
              <w:left w:val="nil"/>
              <w:bottom w:val="single" w:color="auto" w:sz="8" w:space="0"/>
              <w:right w:val="nil"/>
            </w:tcBorders>
            <w:tcMar>
              <w:top w:w="0" w:type="dxa"/>
              <w:left w:w="70" w:type="dxa"/>
              <w:bottom w:w="0" w:type="dxa"/>
              <w:right w:w="70" w:type="dxa"/>
            </w:tcMar>
            <w:hideMark/>
          </w:tcPr>
          <w:p w:rsidRPr="006C68FD" w:rsidR="00BB59E2" w:rsidP="0042520A" w:rsidRDefault="00E27AE0" w14:paraId="6E5F57AA" wp14:textId="77777777">
            <w:pPr>
              <w:spacing w:before="100" w:beforeAutospacing="1" w:after="100" w:afterAutospacing="1"/>
              <w:rPr>
                <w:rFonts w:asciiTheme="minorHAnsi" w:hAnsiTheme="minorHAnsi" w:cstheme="minorHAnsi"/>
              </w:rPr>
            </w:pPr>
            <w:r>
              <w:rPr>
                <w:rFonts w:asciiTheme="minorHAnsi" w:hAnsiTheme="minorHAnsi" w:cstheme="minorHAnsi"/>
                <w:b/>
                <w:bCs/>
                <w:smallCaps/>
                <w:sz w:val="20"/>
                <w:szCs w:val="20"/>
              </w:rPr>
              <w:t>Aline Feltrin</w:t>
            </w:r>
          </w:p>
        </w:tc>
        <w:tc>
          <w:tcPr>
            <w:tcW w:w="4434" w:type="dxa"/>
            <w:tcBorders>
              <w:top w:val="nil"/>
              <w:left w:val="nil"/>
              <w:bottom w:val="single" w:color="auto" w:sz="8" w:space="0"/>
              <w:right w:val="nil"/>
            </w:tcBorders>
            <w:tcMar>
              <w:top w:w="0" w:type="dxa"/>
              <w:left w:w="70" w:type="dxa"/>
              <w:bottom w:w="0" w:type="dxa"/>
              <w:right w:w="70" w:type="dxa"/>
            </w:tcMar>
            <w:hideMark/>
          </w:tcPr>
          <w:p w:rsidRPr="006C68FD" w:rsidR="00BB59E2" w:rsidP="0042520A" w:rsidRDefault="00E27AE0" w14:paraId="7725D021" wp14:textId="77777777">
            <w:pPr>
              <w:spacing w:before="100" w:beforeAutospacing="1" w:after="100" w:afterAutospacing="1"/>
              <w:rPr>
                <w:rFonts w:asciiTheme="minorHAnsi" w:hAnsiTheme="minorHAnsi" w:cstheme="minorHAnsi"/>
              </w:rPr>
            </w:pPr>
            <w:r>
              <w:rPr>
                <w:rFonts w:asciiTheme="minorHAnsi" w:hAnsiTheme="minorHAnsi" w:cstheme="minorHAnsi"/>
                <w:sz w:val="20"/>
                <w:szCs w:val="20"/>
              </w:rPr>
              <w:t>aline.feltrin</w:t>
            </w:r>
            <w:r w:rsidRPr="006C68FD" w:rsidR="00BB59E2">
              <w:rPr>
                <w:rFonts w:asciiTheme="minorHAnsi" w:hAnsiTheme="minorHAnsi" w:cstheme="minorHAnsi"/>
                <w:sz w:val="20"/>
                <w:szCs w:val="20"/>
              </w:rPr>
              <w:t>@sdpress.com.br</w:t>
            </w:r>
          </w:p>
        </w:tc>
      </w:tr>
      <w:tr xmlns:wp14="http://schemas.microsoft.com/office/word/2010/wordml" w:rsidRPr="006C68FD" w:rsidR="00BB59E2" w:rsidTr="0042520A" w14:paraId="1F315AB2" wp14:textId="77777777">
        <w:trPr>
          <w:cantSplit/>
          <w:jc w:val="center"/>
        </w:trPr>
        <w:tc>
          <w:tcPr>
            <w:tcW w:w="2480" w:type="dxa"/>
            <w:tcBorders>
              <w:top w:val="nil"/>
              <w:left w:val="nil"/>
              <w:bottom w:val="single" w:color="auto" w:sz="12" w:space="0"/>
              <w:right w:val="nil"/>
            </w:tcBorders>
            <w:tcMar>
              <w:top w:w="0" w:type="dxa"/>
              <w:left w:w="70" w:type="dxa"/>
              <w:bottom w:w="0" w:type="dxa"/>
              <w:right w:w="70" w:type="dxa"/>
            </w:tcMar>
            <w:hideMark/>
          </w:tcPr>
          <w:p w:rsidRPr="006C68FD" w:rsidR="00BB59E2" w:rsidP="0042520A" w:rsidRDefault="00BB59E2" w14:paraId="0D0B940D" wp14:textId="77777777">
            <w:pPr>
              <w:rPr>
                <w:rFonts w:asciiTheme="minorHAnsi" w:hAnsiTheme="minorHAnsi" w:cstheme="minorHAnsi"/>
              </w:rPr>
            </w:pPr>
          </w:p>
        </w:tc>
        <w:tc>
          <w:tcPr>
            <w:tcW w:w="4434" w:type="dxa"/>
            <w:tcBorders>
              <w:top w:val="nil"/>
              <w:left w:val="nil"/>
              <w:bottom w:val="single" w:color="auto" w:sz="12" w:space="0"/>
              <w:right w:val="nil"/>
            </w:tcBorders>
            <w:tcMar>
              <w:top w:w="0" w:type="dxa"/>
              <w:left w:w="70" w:type="dxa"/>
              <w:bottom w:w="0" w:type="dxa"/>
              <w:right w:w="70" w:type="dxa"/>
            </w:tcMar>
            <w:hideMark/>
          </w:tcPr>
          <w:p w:rsidRPr="006C68FD" w:rsidR="00BB59E2" w:rsidP="006D5890" w:rsidRDefault="00E27AE0" w14:paraId="79DCA90B" wp14:textId="77777777">
            <w:pPr>
              <w:jc w:val="right"/>
              <w:rPr>
                <w:rFonts w:asciiTheme="minorHAnsi" w:hAnsiTheme="minorHAnsi" w:cstheme="minorHAnsi"/>
              </w:rPr>
            </w:pPr>
            <w:r>
              <w:rPr>
                <w:rFonts w:asciiTheme="minorHAnsi" w:hAnsiTheme="minorHAnsi" w:cstheme="minorHAnsi"/>
                <w:smallCaps/>
                <w:sz w:val="20"/>
                <w:szCs w:val="20"/>
              </w:rPr>
              <w:t>f</w:t>
            </w:r>
            <w:r w:rsidR="006D5890">
              <w:rPr>
                <w:rFonts w:asciiTheme="minorHAnsi" w:hAnsiTheme="minorHAnsi" w:cstheme="minorHAnsi"/>
                <w:smallCaps/>
                <w:sz w:val="20"/>
                <w:szCs w:val="20"/>
              </w:rPr>
              <w:t>ever</w:t>
            </w:r>
            <w:r w:rsidR="00BB59E2">
              <w:rPr>
                <w:rFonts w:asciiTheme="minorHAnsi" w:hAnsiTheme="minorHAnsi" w:cstheme="minorHAnsi"/>
                <w:smallCaps/>
                <w:sz w:val="20"/>
                <w:szCs w:val="20"/>
              </w:rPr>
              <w:t>eiro</w:t>
            </w:r>
            <w:r w:rsidRPr="006C68FD" w:rsidR="00BB59E2">
              <w:rPr>
                <w:rFonts w:asciiTheme="minorHAnsi" w:hAnsiTheme="minorHAnsi" w:cstheme="minorHAnsi"/>
                <w:smallCaps/>
                <w:sz w:val="20"/>
                <w:szCs w:val="20"/>
              </w:rPr>
              <w:t>, 201</w:t>
            </w:r>
            <w:r>
              <w:rPr>
                <w:rFonts w:asciiTheme="minorHAnsi" w:hAnsiTheme="minorHAnsi" w:cstheme="minorHAnsi"/>
                <w:smallCaps/>
                <w:sz w:val="20"/>
                <w:szCs w:val="20"/>
              </w:rPr>
              <w:t>9</w:t>
            </w:r>
          </w:p>
        </w:tc>
      </w:tr>
    </w:tbl>
    <w:p xmlns:wp14="http://schemas.microsoft.com/office/word/2010/wordml" w:rsidR="00BB59E2" w:rsidP="00513A6E" w:rsidRDefault="00BB59E2" w14:paraId="0E27B00A" wp14:textId="77777777">
      <w:pPr>
        <w:spacing w:line="360" w:lineRule="auto"/>
        <w:jc w:val="both"/>
      </w:pPr>
    </w:p>
    <w:sectPr w:rsidR="00BB59E2" w:rsidSect="00C16C80">
      <w:headerReference w:type="default" r:id="rId8"/>
      <w:pgSz w:w="11906" w:h="16838" w:orient="portrait"/>
      <w:pgMar w:top="1417" w:right="1701" w:bottom="1417"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82971" w:rsidP="009511F3" w:rsidRDefault="00682971" w14:paraId="44EAFD9C" wp14:textId="77777777">
      <w:r>
        <w:separator/>
      </w:r>
    </w:p>
  </w:endnote>
  <w:endnote w:type="continuationSeparator" w:id="0">
    <w:p xmlns:wp14="http://schemas.microsoft.com/office/word/2010/wordml" w:rsidR="00682971" w:rsidP="009511F3" w:rsidRDefault="00682971" w14:paraId="4B94D5A5"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82971" w:rsidP="009511F3" w:rsidRDefault="00682971" w14:paraId="3DEEC669" wp14:textId="77777777">
      <w:r>
        <w:separator/>
      </w:r>
    </w:p>
  </w:footnote>
  <w:footnote w:type="continuationSeparator" w:id="0">
    <w:p xmlns:wp14="http://schemas.microsoft.com/office/word/2010/wordml" w:rsidR="00682971" w:rsidP="009511F3" w:rsidRDefault="00682971" w14:paraId="3656B9AB"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0B655D" w:rsidP="000B655D" w:rsidRDefault="000B655D" w14:paraId="60061E4C" wp14:textId="77777777">
    <w:pPr>
      <w:pStyle w:val="Cabealho"/>
      <w:jc w:val="center"/>
    </w:pPr>
    <w:r>
      <w:rPr>
        <w:noProof/>
        <w:lang w:eastAsia="pt-BR"/>
      </w:rPr>
      <w:drawing>
        <wp:inline xmlns:wp14="http://schemas.microsoft.com/office/word/2010/wordprocessingDrawing" distT="0" distB="0" distL="0" distR="0" wp14:anchorId="7866C793" wp14:editId="1A034B90">
          <wp:extent cx="1866900" cy="644382"/>
          <wp:effectExtent l="0" t="0" r="0" b="3810"/>
          <wp:docPr id="6" name="Imagem 6" descr="C:\Users\kaoco\Documents\FISPAL\2019\TEC\MAIL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oco\Documents\FISPAL\2019\TEC\MAILING\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6107" b="12080"/>
                  <a:stretch/>
                </pic:blipFill>
                <pic:spPr bwMode="auto">
                  <a:xfrm>
                    <a:off x="0" y="0"/>
                    <a:ext cx="1866900" cy="6443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6E"/>
    <w:rsid w:val="000027C4"/>
    <w:rsid w:val="00005928"/>
    <w:rsid w:val="000167DA"/>
    <w:rsid w:val="00021402"/>
    <w:rsid w:val="00030A96"/>
    <w:rsid w:val="0003419A"/>
    <w:rsid w:val="000349B7"/>
    <w:rsid w:val="000548C4"/>
    <w:rsid w:val="000A4F18"/>
    <w:rsid w:val="000B655D"/>
    <w:rsid w:val="000B6D4E"/>
    <w:rsid w:val="000E07BD"/>
    <w:rsid w:val="00116CBF"/>
    <w:rsid w:val="00116FC4"/>
    <w:rsid w:val="001252A2"/>
    <w:rsid w:val="0016577C"/>
    <w:rsid w:val="001732C2"/>
    <w:rsid w:val="001741B7"/>
    <w:rsid w:val="00174371"/>
    <w:rsid w:val="001966E5"/>
    <w:rsid w:val="001A1C56"/>
    <w:rsid w:val="001A3FFB"/>
    <w:rsid w:val="001C2387"/>
    <w:rsid w:val="001F3ED7"/>
    <w:rsid w:val="0028309B"/>
    <w:rsid w:val="002833E0"/>
    <w:rsid w:val="00293D66"/>
    <w:rsid w:val="002E04A1"/>
    <w:rsid w:val="00325D21"/>
    <w:rsid w:val="003265F2"/>
    <w:rsid w:val="0032774E"/>
    <w:rsid w:val="00333098"/>
    <w:rsid w:val="00342458"/>
    <w:rsid w:val="00392D1C"/>
    <w:rsid w:val="003A73A1"/>
    <w:rsid w:val="003B45CA"/>
    <w:rsid w:val="003C489B"/>
    <w:rsid w:val="00413596"/>
    <w:rsid w:val="00425B25"/>
    <w:rsid w:val="004344C5"/>
    <w:rsid w:val="0046397A"/>
    <w:rsid w:val="00467F4B"/>
    <w:rsid w:val="004716CA"/>
    <w:rsid w:val="004803DD"/>
    <w:rsid w:val="00485BCB"/>
    <w:rsid w:val="00493207"/>
    <w:rsid w:val="00497CEE"/>
    <w:rsid w:val="004B0B65"/>
    <w:rsid w:val="004C1C9F"/>
    <w:rsid w:val="0050252B"/>
    <w:rsid w:val="00513A6E"/>
    <w:rsid w:val="00560452"/>
    <w:rsid w:val="00585AEA"/>
    <w:rsid w:val="00595CF2"/>
    <w:rsid w:val="005A19BF"/>
    <w:rsid w:val="005B6DCE"/>
    <w:rsid w:val="005E13AF"/>
    <w:rsid w:val="005E2789"/>
    <w:rsid w:val="005F082B"/>
    <w:rsid w:val="0061130D"/>
    <w:rsid w:val="00667A77"/>
    <w:rsid w:val="0067228A"/>
    <w:rsid w:val="00673A1C"/>
    <w:rsid w:val="00682971"/>
    <w:rsid w:val="006B66CF"/>
    <w:rsid w:val="006D5890"/>
    <w:rsid w:val="00712222"/>
    <w:rsid w:val="00741F7E"/>
    <w:rsid w:val="0074753F"/>
    <w:rsid w:val="00755F02"/>
    <w:rsid w:val="00783098"/>
    <w:rsid w:val="007A17B4"/>
    <w:rsid w:val="007F25E1"/>
    <w:rsid w:val="00811D63"/>
    <w:rsid w:val="00814E12"/>
    <w:rsid w:val="00822A5F"/>
    <w:rsid w:val="0082717B"/>
    <w:rsid w:val="00842EF6"/>
    <w:rsid w:val="008C0D43"/>
    <w:rsid w:val="008C18BA"/>
    <w:rsid w:val="008C27C9"/>
    <w:rsid w:val="008C50A9"/>
    <w:rsid w:val="008C6295"/>
    <w:rsid w:val="008D4098"/>
    <w:rsid w:val="0090342E"/>
    <w:rsid w:val="00927BFD"/>
    <w:rsid w:val="009324CC"/>
    <w:rsid w:val="009511F3"/>
    <w:rsid w:val="00952E94"/>
    <w:rsid w:val="009747A7"/>
    <w:rsid w:val="00980336"/>
    <w:rsid w:val="009837FB"/>
    <w:rsid w:val="00984837"/>
    <w:rsid w:val="009871A3"/>
    <w:rsid w:val="009E4103"/>
    <w:rsid w:val="009E634A"/>
    <w:rsid w:val="009F68D8"/>
    <w:rsid w:val="00A11045"/>
    <w:rsid w:val="00A13F23"/>
    <w:rsid w:val="00A14205"/>
    <w:rsid w:val="00A1696E"/>
    <w:rsid w:val="00A403C3"/>
    <w:rsid w:val="00A43CC2"/>
    <w:rsid w:val="00A44EEE"/>
    <w:rsid w:val="00A4514C"/>
    <w:rsid w:val="00A70C10"/>
    <w:rsid w:val="00A9062A"/>
    <w:rsid w:val="00B01395"/>
    <w:rsid w:val="00B11D77"/>
    <w:rsid w:val="00B50888"/>
    <w:rsid w:val="00B9582A"/>
    <w:rsid w:val="00BA35F8"/>
    <w:rsid w:val="00BA3669"/>
    <w:rsid w:val="00BB59E2"/>
    <w:rsid w:val="00BE7BC7"/>
    <w:rsid w:val="00BF456C"/>
    <w:rsid w:val="00C034B9"/>
    <w:rsid w:val="00C16C80"/>
    <w:rsid w:val="00C2360E"/>
    <w:rsid w:val="00C52B8E"/>
    <w:rsid w:val="00C71A2D"/>
    <w:rsid w:val="00C75D9E"/>
    <w:rsid w:val="00C80DCC"/>
    <w:rsid w:val="00C87063"/>
    <w:rsid w:val="00CB64EB"/>
    <w:rsid w:val="00CD4284"/>
    <w:rsid w:val="00D15C77"/>
    <w:rsid w:val="00D25116"/>
    <w:rsid w:val="00D5073D"/>
    <w:rsid w:val="00D5206E"/>
    <w:rsid w:val="00D8261B"/>
    <w:rsid w:val="00D911B0"/>
    <w:rsid w:val="00DB5977"/>
    <w:rsid w:val="00DF613C"/>
    <w:rsid w:val="00E04A20"/>
    <w:rsid w:val="00E27AE0"/>
    <w:rsid w:val="00E5049F"/>
    <w:rsid w:val="00E51950"/>
    <w:rsid w:val="00E51B19"/>
    <w:rsid w:val="00E9585D"/>
    <w:rsid w:val="00EA378E"/>
    <w:rsid w:val="00EF315D"/>
    <w:rsid w:val="00F57575"/>
    <w:rsid w:val="00F85199"/>
    <w:rsid w:val="00F8671E"/>
    <w:rsid w:val="00F90A78"/>
    <w:rsid w:val="39BF326F"/>
    <w:rsid w:val="43536062"/>
    <w:rsid w:val="515402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DC143"/>
  <w15:docId w15:val="{1FB2B622-46EF-455F-9B81-CE1E6E919A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13A6E"/>
    <w:pPr>
      <w:spacing w:after="0" w:line="240" w:lineRule="auto"/>
    </w:pPr>
    <w:rPr>
      <w:rFonts w:ascii="Times New Roman" w:hAnsi="Times New Roman" w:cs="Times New Roman"/>
      <w:sz w:val="24"/>
      <w:szCs w:val="24"/>
      <w:lang w:eastAsia="pt-BR"/>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Hyperlink">
    <w:name w:val="Hyperlink"/>
    <w:basedOn w:val="Fontepargpadro"/>
    <w:uiPriority w:val="99"/>
    <w:unhideWhenUsed/>
    <w:rsid w:val="00513A6E"/>
    <w:rPr>
      <w:color w:val="0563C1"/>
      <w:u w:val="single"/>
    </w:rPr>
  </w:style>
  <w:style w:type="paragraph" w:styleId="Cabealho">
    <w:name w:val="header"/>
    <w:basedOn w:val="Normal"/>
    <w:link w:val="CabealhoChar"/>
    <w:uiPriority w:val="99"/>
    <w:unhideWhenUsed/>
    <w:rsid w:val="00513A6E"/>
    <w:rPr>
      <w:rFonts w:ascii="Calibri" w:hAnsi="Calibri" w:cs="Calibri"/>
      <w:sz w:val="22"/>
      <w:szCs w:val="22"/>
      <w:lang w:eastAsia="en-US"/>
    </w:rPr>
  </w:style>
  <w:style w:type="character" w:styleId="CabealhoChar" w:customStyle="1">
    <w:name w:val="Cabeçalho Char"/>
    <w:basedOn w:val="Fontepargpadro"/>
    <w:link w:val="Cabealho"/>
    <w:uiPriority w:val="99"/>
    <w:rsid w:val="00513A6E"/>
    <w:rPr>
      <w:rFonts w:ascii="Calibri" w:hAnsi="Calibri" w:cs="Calibri"/>
    </w:rPr>
  </w:style>
  <w:style w:type="character" w:styleId="SemEspaamentoChar" w:customStyle="1">
    <w:name w:val="Sem Espaçamento Char"/>
    <w:basedOn w:val="Fontepargpadro"/>
    <w:link w:val="SemEspaamento"/>
    <w:uiPriority w:val="1"/>
    <w:locked/>
    <w:rsid w:val="00513A6E"/>
    <w:rPr>
      <w:rFonts w:ascii="Calibri" w:hAnsi="Calibri" w:cs="Calibri"/>
    </w:rPr>
  </w:style>
  <w:style w:type="paragraph" w:styleId="SemEspaamento">
    <w:name w:val="No Spacing"/>
    <w:basedOn w:val="Normal"/>
    <w:link w:val="SemEspaamentoChar"/>
    <w:uiPriority w:val="1"/>
    <w:qFormat/>
    <w:rsid w:val="00513A6E"/>
    <w:rPr>
      <w:rFonts w:ascii="Calibri" w:hAnsi="Calibri" w:cs="Calibri"/>
      <w:sz w:val="22"/>
      <w:szCs w:val="22"/>
      <w:lang w:eastAsia="en-US"/>
    </w:rPr>
  </w:style>
  <w:style w:type="paragraph" w:styleId="Textodebalo">
    <w:name w:val="Balloon Text"/>
    <w:basedOn w:val="Normal"/>
    <w:link w:val="TextodebaloChar"/>
    <w:uiPriority w:val="99"/>
    <w:semiHidden/>
    <w:unhideWhenUsed/>
    <w:rsid w:val="00513A6E"/>
    <w:rPr>
      <w:rFonts w:ascii="Tahoma" w:hAnsi="Tahoma" w:cs="Tahoma"/>
      <w:sz w:val="16"/>
      <w:szCs w:val="16"/>
    </w:rPr>
  </w:style>
  <w:style w:type="character" w:styleId="TextodebaloChar" w:customStyle="1">
    <w:name w:val="Texto de balão Char"/>
    <w:basedOn w:val="Fontepargpadro"/>
    <w:link w:val="Textodebalo"/>
    <w:uiPriority w:val="99"/>
    <w:semiHidden/>
    <w:rsid w:val="00513A6E"/>
    <w:rPr>
      <w:rFonts w:ascii="Tahoma" w:hAnsi="Tahoma" w:cs="Tahoma"/>
      <w:sz w:val="16"/>
      <w:szCs w:val="16"/>
      <w:lang w:eastAsia="pt-BR"/>
    </w:rPr>
  </w:style>
  <w:style w:type="paragraph" w:styleId="Rodap">
    <w:name w:val="footer"/>
    <w:basedOn w:val="Normal"/>
    <w:link w:val="RodapChar"/>
    <w:uiPriority w:val="99"/>
    <w:unhideWhenUsed/>
    <w:rsid w:val="009511F3"/>
    <w:pPr>
      <w:tabs>
        <w:tab w:val="center" w:pos="4252"/>
        <w:tab w:val="right" w:pos="8504"/>
      </w:tabs>
    </w:pPr>
  </w:style>
  <w:style w:type="character" w:styleId="RodapChar" w:customStyle="1">
    <w:name w:val="Rodapé Char"/>
    <w:basedOn w:val="Fontepargpadro"/>
    <w:link w:val="Rodap"/>
    <w:uiPriority w:val="99"/>
    <w:rsid w:val="009511F3"/>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79">
      <w:bodyDiv w:val="1"/>
      <w:marLeft w:val="0"/>
      <w:marRight w:val="0"/>
      <w:marTop w:val="0"/>
      <w:marBottom w:val="0"/>
      <w:divBdr>
        <w:top w:val="none" w:sz="0" w:space="0" w:color="auto"/>
        <w:left w:val="none" w:sz="0" w:space="0" w:color="auto"/>
        <w:bottom w:val="none" w:sz="0" w:space="0" w:color="auto"/>
        <w:right w:val="none" w:sz="0" w:space="0" w:color="auto"/>
      </w:divBdr>
    </w:div>
    <w:div w:id="311368396">
      <w:bodyDiv w:val="1"/>
      <w:marLeft w:val="0"/>
      <w:marRight w:val="0"/>
      <w:marTop w:val="0"/>
      <w:marBottom w:val="0"/>
      <w:divBdr>
        <w:top w:val="none" w:sz="0" w:space="0" w:color="auto"/>
        <w:left w:val="none" w:sz="0" w:space="0" w:color="auto"/>
        <w:bottom w:val="none" w:sz="0" w:space="0" w:color="auto"/>
        <w:right w:val="none" w:sz="0" w:space="0" w:color="auto"/>
      </w:divBdr>
    </w:div>
    <w:div w:id="466357707">
      <w:bodyDiv w:val="1"/>
      <w:marLeft w:val="0"/>
      <w:marRight w:val="0"/>
      <w:marTop w:val="0"/>
      <w:marBottom w:val="0"/>
      <w:divBdr>
        <w:top w:val="none" w:sz="0" w:space="0" w:color="auto"/>
        <w:left w:val="none" w:sz="0" w:space="0" w:color="auto"/>
        <w:bottom w:val="none" w:sz="0" w:space="0" w:color="auto"/>
        <w:right w:val="none" w:sz="0" w:space="0" w:color="auto"/>
      </w:divBdr>
    </w:div>
    <w:div w:id="1225801888">
      <w:bodyDiv w:val="1"/>
      <w:marLeft w:val="0"/>
      <w:marRight w:val="0"/>
      <w:marTop w:val="0"/>
      <w:marBottom w:val="0"/>
      <w:divBdr>
        <w:top w:val="none" w:sz="0" w:space="0" w:color="auto"/>
        <w:left w:val="none" w:sz="0" w:space="0" w:color="auto"/>
        <w:bottom w:val="none" w:sz="0" w:space="0" w:color="auto"/>
        <w:right w:val="none" w:sz="0" w:space="0" w:color="auto"/>
      </w:divBdr>
    </w:div>
    <w:div w:id="1282106171">
      <w:bodyDiv w:val="1"/>
      <w:marLeft w:val="0"/>
      <w:marRight w:val="0"/>
      <w:marTop w:val="0"/>
      <w:marBottom w:val="0"/>
      <w:divBdr>
        <w:top w:val="none" w:sz="0" w:space="0" w:color="auto"/>
        <w:left w:val="none" w:sz="0" w:space="0" w:color="auto"/>
        <w:bottom w:val="none" w:sz="0" w:space="0" w:color="auto"/>
        <w:right w:val="none" w:sz="0" w:space="0" w:color="auto"/>
      </w:divBdr>
    </w:div>
    <w:div w:id="1760902924">
      <w:bodyDiv w:val="1"/>
      <w:marLeft w:val="0"/>
      <w:marRight w:val="0"/>
      <w:marTop w:val="0"/>
      <w:marBottom w:val="0"/>
      <w:divBdr>
        <w:top w:val="none" w:sz="0" w:space="0" w:color="auto"/>
        <w:left w:val="none" w:sz="0" w:space="0" w:color="auto"/>
        <w:bottom w:val="none" w:sz="0" w:space="0" w:color="auto"/>
        <w:right w:val="none" w:sz="0" w:space="0" w:color="auto"/>
      </w:divBdr>
    </w:div>
    <w:div w:id="1779985549">
      <w:bodyDiv w:val="1"/>
      <w:marLeft w:val="0"/>
      <w:marRight w:val="0"/>
      <w:marTop w:val="0"/>
      <w:marBottom w:val="0"/>
      <w:divBdr>
        <w:top w:val="none" w:sz="0" w:space="0" w:color="auto"/>
        <w:left w:val="none" w:sz="0" w:space="0" w:color="auto"/>
        <w:bottom w:val="none" w:sz="0" w:space="0" w:color="auto"/>
        <w:right w:val="none" w:sz="0" w:space="0" w:color="auto"/>
      </w:divBdr>
    </w:div>
    <w:div w:id="20128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fispal.com.br" TargetMode="Externa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yperlink" Target="https://protect-us.mimecast.com/s/V-n2CyP6mEtrpYO2JIZGYu4?domain=informaexhibitions.com.br" TargetMode="External" Id="Rf5394226d846463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324312F82E54682DB0A8583FDBD49" ma:contentTypeVersion="7" ma:contentTypeDescription="Create a new document." ma:contentTypeScope="" ma:versionID="4908e63951b987f449db5d461c1e54ac">
  <xsd:schema xmlns:xsd="http://www.w3.org/2001/XMLSchema" xmlns:xs="http://www.w3.org/2001/XMLSchema" xmlns:p="http://schemas.microsoft.com/office/2006/metadata/properties" xmlns:ns2="15d7d4b0-3f42-44d6-a41c-acad0737e59b" xmlns:ns3="db601973-46b9-49be-a67a-1e39d3d3039a" targetNamespace="http://schemas.microsoft.com/office/2006/metadata/properties" ma:root="true" ma:fieldsID="3140174fe90baadf51bf20b6400a2a2d" ns2:_="" ns3:_="">
    <xsd:import namespace="15d7d4b0-3f42-44d6-a41c-acad0737e59b"/>
    <xsd:import namespace="db601973-46b9-49be-a67a-1e39d3d30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d4b0-3f42-44d6-a41c-acad0737e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1973-46b9-49be-a67a-1e39d3d303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7C8B1A-47DD-4D8E-A596-5C8AD3C45FBB}"/>
</file>

<file path=customXml/itemProps2.xml><?xml version="1.0" encoding="utf-8"?>
<ds:datastoreItem xmlns:ds="http://schemas.openxmlformats.org/officeDocument/2006/customXml" ds:itemID="{A09B8F0C-BD37-4DE7-B2B2-4AB058466312}"/>
</file>

<file path=customXml/itemProps3.xml><?xml version="1.0" encoding="utf-8"?>
<ds:datastoreItem xmlns:ds="http://schemas.openxmlformats.org/officeDocument/2006/customXml" ds:itemID="{8A5FA502-F1ED-413A-A630-6415A48206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Caroline Correa</dc:creator>
  <lastModifiedBy>Domingues, Ana</lastModifiedBy>
  <revision>9</revision>
  <dcterms:created xsi:type="dcterms:W3CDTF">2019-02-14T13:52:00.0000000Z</dcterms:created>
  <dcterms:modified xsi:type="dcterms:W3CDTF">2019-03-08T14:31:28.6034977Z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0x010100E3F324312F82E54682DB0A8583FDBD49</vt:lpwstr>
  </property>
  <property fmtid="{D5CDD505-2E9C-101B-9397-08002B2CF9AE}" pid="3" name="AuthorIds_UIVersion_512">
    <vt:lpwstr>40</vt:lpwstr>
  </property>
</Properties>
</file>